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57E3" w:rsidRPr="00E24561" w:rsidRDefault="00F00098" w:rsidP="004B6B69">
      <w:pPr>
        <w:ind w:firstLine="720"/>
        <w:jc w:val="both"/>
        <w:rPr>
          <w:rFonts w:asciiTheme="majorBidi" w:hAnsiTheme="majorBidi" w:cstheme="majorBidi"/>
          <w:noProof/>
          <w:color w:val="548DD4" w:themeColor="text2" w:themeTint="99"/>
          <w:kern w:val="32"/>
          <w:sz w:val="40"/>
          <w:szCs w:val="40"/>
          <w:lang w:eastAsia="sk-SK"/>
        </w:rPr>
      </w:pPr>
      <w:r w:rsidRPr="00E24561">
        <w:rPr>
          <w:rFonts w:asciiTheme="majorBidi" w:hAnsiTheme="majorBidi" w:cstheme="majorBidi"/>
          <w:noProof/>
          <w:color w:val="548DD4" w:themeColor="text2" w:themeTint="99"/>
          <w:sz w:val="40"/>
          <w:szCs w:val="40"/>
          <w:u w:val="single"/>
          <w:lang w:val="en-GB" w:eastAsia="en-GB"/>
        </w:rPr>
        <w:drawing>
          <wp:anchor distT="0" distB="0" distL="114300" distR="114300" simplePos="0" relativeHeight="251657728" behindDoc="0" locked="0" layoutInCell="1" allowOverlap="1" wp14:anchorId="26DDC4FF" wp14:editId="24DB29A7">
            <wp:simplePos x="0" y="0"/>
            <wp:positionH relativeFrom="column">
              <wp:posOffset>-571500</wp:posOffset>
            </wp:positionH>
            <wp:positionV relativeFrom="paragraph">
              <wp:posOffset>-807720</wp:posOffset>
            </wp:positionV>
            <wp:extent cx="897255" cy="1828800"/>
            <wp:effectExtent l="19050" t="0" r="0" b="0"/>
            <wp:wrapNone/>
            <wp:docPr id="4" name="Picture 4" descr="UNHCR-25x50-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UNHCR-25x50-EN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7255" cy="1828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F7E44" w:rsidRPr="00E24561">
        <w:rPr>
          <w:rFonts w:asciiTheme="majorBidi" w:hAnsiTheme="majorBidi" w:cstheme="majorBidi"/>
          <w:noProof/>
          <w:color w:val="548DD4" w:themeColor="text2" w:themeTint="99"/>
          <w:kern w:val="32"/>
          <w:sz w:val="40"/>
          <w:szCs w:val="40"/>
          <w:lang w:eastAsia="sk-SK"/>
        </w:rPr>
        <w:t xml:space="preserve">Minutes of Health </w:t>
      </w:r>
      <w:r w:rsidR="006365CD">
        <w:rPr>
          <w:rFonts w:asciiTheme="majorBidi" w:hAnsiTheme="majorBidi" w:cstheme="majorBidi"/>
          <w:noProof/>
          <w:color w:val="548DD4" w:themeColor="text2" w:themeTint="99"/>
          <w:kern w:val="32"/>
          <w:sz w:val="40"/>
          <w:szCs w:val="40"/>
          <w:lang w:eastAsia="sk-SK"/>
        </w:rPr>
        <w:t xml:space="preserve">and Nutrition </w:t>
      </w:r>
      <w:r w:rsidR="000B6915" w:rsidRPr="00E24561">
        <w:rPr>
          <w:rFonts w:asciiTheme="majorBidi" w:hAnsiTheme="majorBidi" w:cstheme="majorBidi"/>
          <w:noProof/>
          <w:color w:val="548DD4" w:themeColor="text2" w:themeTint="99"/>
          <w:kern w:val="32"/>
          <w:sz w:val="40"/>
          <w:szCs w:val="40"/>
          <w:lang w:eastAsia="sk-SK"/>
        </w:rPr>
        <w:t>Working</w:t>
      </w:r>
      <w:r w:rsidR="007F7E44" w:rsidRPr="00E24561">
        <w:rPr>
          <w:rFonts w:asciiTheme="majorBidi" w:hAnsiTheme="majorBidi" w:cstheme="majorBidi"/>
          <w:noProof/>
          <w:color w:val="548DD4" w:themeColor="text2" w:themeTint="99"/>
          <w:kern w:val="32"/>
          <w:sz w:val="40"/>
          <w:szCs w:val="40"/>
          <w:lang w:eastAsia="sk-SK"/>
        </w:rPr>
        <w:t xml:space="preserve"> Group Meeting</w:t>
      </w:r>
    </w:p>
    <w:p w:rsidR="000F2400" w:rsidRPr="00E24561" w:rsidRDefault="0004657C" w:rsidP="003F57E3">
      <w:pPr>
        <w:ind w:firstLine="720"/>
        <w:jc w:val="both"/>
        <w:rPr>
          <w:rFonts w:asciiTheme="majorBidi" w:hAnsiTheme="majorBidi" w:cstheme="majorBidi"/>
          <w:noProof/>
          <w:color w:val="548DD4" w:themeColor="text2" w:themeTint="99"/>
          <w:kern w:val="32"/>
          <w:sz w:val="40"/>
          <w:szCs w:val="40"/>
          <w:lang w:eastAsia="sk-SK"/>
        </w:rPr>
      </w:pPr>
      <w:r w:rsidRPr="00E24561">
        <w:rPr>
          <w:rFonts w:asciiTheme="majorBidi" w:hAnsiTheme="majorBidi" w:cstheme="majorBidi"/>
          <w:noProof/>
          <w:color w:val="548DD4" w:themeColor="text2" w:themeTint="99"/>
          <w:kern w:val="32"/>
          <w:sz w:val="40"/>
          <w:szCs w:val="40"/>
          <w:lang w:eastAsia="sk-SK"/>
        </w:rPr>
        <w:t>Beirut-Mount</w:t>
      </w:r>
      <w:r w:rsidR="007308C3" w:rsidRPr="00E24561">
        <w:rPr>
          <w:rFonts w:asciiTheme="majorBidi" w:hAnsiTheme="majorBidi" w:cstheme="majorBidi"/>
          <w:noProof/>
          <w:color w:val="548DD4" w:themeColor="text2" w:themeTint="99"/>
          <w:kern w:val="32"/>
          <w:sz w:val="40"/>
          <w:szCs w:val="40"/>
          <w:lang w:eastAsia="sk-SK"/>
        </w:rPr>
        <w:t xml:space="preserve"> </w:t>
      </w:r>
      <w:r w:rsidR="003F57E3" w:rsidRPr="00E24561">
        <w:rPr>
          <w:rFonts w:asciiTheme="majorBidi" w:hAnsiTheme="majorBidi" w:cstheme="majorBidi"/>
          <w:noProof/>
          <w:color w:val="548DD4" w:themeColor="text2" w:themeTint="99"/>
          <w:kern w:val="32"/>
          <w:sz w:val="40"/>
          <w:szCs w:val="40"/>
          <w:lang w:eastAsia="sk-SK"/>
        </w:rPr>
        <w:t>Lebanon</w:t>
      </w:r>
    </w:p>
    <w:p w:rsidR="007308C3" w:rsidRPr="00E24561" w:rsidRDefault="00D916A2" w:rsidP="00330FE3">
      <w:pPr>
        <w:rPr>
          <w:rFonts w:asciiTheme="majorBidi" w:hAnsiTheme="majorBidi" w:cstheme="majorBidi"/>
          <w:iCs/>
          <w:color w:val="548DD4" w:themeColor="text2" w:themeTint="99"/>
          <w:sz w:val="28"/>
          <w:szCs w:val="28"/>
        </w:rPr>
      </w:pPr>
      <w:r w:rsidRPr="00E24561">
        <w:rPr>
          <w:rFonts w:asciiTheme="majorBidi" w:hAnsiTheme="majorBidi" w:cstheme="majorBidi"/>
          <w:iCs/>
          <w:color w:val="548DD4" w:themeColor="text2" w:themeTint="99"/>
          <w:sz w:val="28"/>
          <w:szCs w:val="28"/>
        </w:rPr>
        <w:t xml:space="preserve"> </w:t>
      </w:r>
      <w:r w:rsidR="007308C3" w:rsidRPr="00E24561">
        <w:rPr>
          <w:rFonts w:asciiTheme="majorBidi" w:hAnsiTheme="majorBidi" w:cstheme="majorBidi"/>
          <w:iCs/>
          <w:color w:val="548DD4" w:themeColor="text2" w:themeTint="99"/>
          <w:sz w:val="28"/>
          <w:szCs w:val="28"/>
        </w:rPr>
        <w:t xml:space="preserve">      </w:t>
      </w:r>
      <w:r w:rsidR="007308C3" w:rsidRPr="00E24561">
        <w:rPr>
          <w:rFonts w:asciiTheme="majorBidi" w:hAnsiTheme="majorBidi" w:cstheme="majorBidi"/>
          <w:iCs/>
          <w:color w:val="548DD4" w:themeColor="text2" w:themeTint="99"/>
          <w:sz w:val="28"/>
          <w:szCs w:val="28"/>
        </w:rPr>
        <w:tab/>
      </w:r>
    </w:p>
    <w:p w:rsidR="000C4530" w:rsidRPr="00E24561" w:rsidRDefault="00E85941" w:rsidP="008F069B">
      <w:pPr>
        <w:autoSpaceDE w:val="0"/>
        <w:autoSpaceDN w:val="0"/>
        <w:adjustRightInd w:val="0"/>
        <w:rPr>
          <w:rFonts w:asciiTheme="majorBidi" w:hAnsiTheme="majorBidi" w:cstheme="majorBidi"/>
          <w:b/>
          <w:color w:val="548DD4" w:themeColor="text2" w:themeTint="99"/>
          <w:sz w:val="28"/>
          <w:szCs w:val="28"/>
        </w:rPr>
      </w:pPr>
      <w:r w:rsidRPr="00E24561">
        <w:rPr>
          <w:rFonts w:asciiTheme="majorBidi" w:hAnsiTheme="majorBidi" w:cstheme="majorBidi"/>
          <w:iCs/>
          <w:color w:val="548DD4" w:themeColor="text2" w:themeTint="99"/>
          <w:sz w:val="28"/>
          <w:szCs w:val="28"/>
        </w:rPr>
        <w:tab/>
      </w:r>
      <w:r w:rsidR="0001574E" w:rsidRPr="00E24561">
        <w:rPr>
          <w:rFonts w:asciiTheme="majorBidi" w:hAnsiTheme="majorBidi" w:cstheme="majorBidi"/>
          <w:iCs/>
          <w:color w:val="548DD4" w:themeColor="text2" w:themeTint="99"/>
          <w:sz w:val="28"/>
          <w:szCs w:val="28"/>
        </w:rPr>
        <w:t>Location:</w:t>
      </w:r>
      <w:r w:rsidR="00AE4A4E" w:rsidRPr="00E24561">
        <w:rPr>
          <w:rFonts w:asciiTheme="majorBidi" w:hAnsiTheme="majorBidi" w:cstheme="majorBidi"/>
          <w:bCs/>
          <w:color w:val="548DD4" w:themeColor="text2" w:themeTint="99"/>
          <w:sz w:val="28"/>
          <w:szCs w:val="28"/>
        </w:rPr>
        <w:t xml:space="preserve"> </w:t>
      </w:r>
      <w:r w:rsidR="00783D22" w:rsidRPr="00E24561">
        <w:rPr>
          <w:rFonts w:asciiTheme="majorBidi" w:hAnsiTheme="majorBidi" w:cstheme="majorBidi"/>
          <w:bCs/>
          <w:color w:val="548DD4" w:themeColor="text2" w:themeTint="99"/>
          <w:sz w:val="28"/>
          <w:szCs w:val="28"/>
        </w:rPr>
        <w:t xml:space="preserve"> </w:t>
      </w:r>
      <w:r w:rsidR="00EA3C84" w:rsidRPr="00E24561">
        <w:rPr>
          <w:rFonts w:asciiTheme="majorBidi" w:hAnsiTheme="majorBidi" w:cstheme="majorBidi"/>
          <w:bCs/>
          <w:color w:val="548DD4" w:themeColor="text2" w:themeTint="99"/>
          <w:sz w:val="28"/>
          <w:szCs w:val="28"/>
        </w:rPr>
        <w:t>UNHCR office-</w:t>
      </w:r>
      <w:proofErr w:type="spellStart"/>
      <w:r w:rsidR="008F069B" w:rsidRPr="00E24561">
        <w:rPr>
          <w:rFonts w:asciiTheme="majorBidi" w:hAnsiTheme="majorBidi" w:cstheme="majorBidi"/>
          <w:bCs/>
          <w:color w:val="548DD4" w:themeColor="text2" w:themeTint="99"/>
          <w:sz w:val="28"/>
          <w:szCs w:val="28"/>
        </w:rPr>
        <w:t>Jnah</w:t>
      </w:r>
      <w:proofErr w:type="spellEnd"/>
      <w:r w:rsidR="008F069B" w:rsidRPr="00E24561">
        <w:rPr>
          <w:rFonts w:asciiTheme="majorBidi" w:hAnsiTheme="majorBidi" w:cstheme="majorBidi"/>
          <w:bCs/>
          <w:color w:val="548DD4" w:themeColor="text2" w:themeTint="99"/>
          <w:sz w:val="28"/>
          <w:szCs w:val="28"/>
        </w:rPr>
        <w:t xml:space="preserve">, Lea bldg., </w:t>
      </w:r>
      <w:r w:rsidR="00313C38">
        <w:rPr>
          <w:rFonts w:asciiTheme="majorBidi" w:hAnsiTheme="majorBidi" w:cstheme="majorBidi"/>
          <w:bCs/>
          <w:color w:val="548DD4" w:themeColor="text2" w:themeTint="99"/>
          <w:sz w:val="28"/>
          <w:szCs w:val="28"/>
        </w:rPr>
        <w:t>4</w:t>
      </w:r>
      <w:r w:rsidR="00313C38">
        <w:rPr>
          <w:rFonts w:asciiTheme="majorBidi" w:hAnsiTheme="majorBidi" w:cstheme="majorBidi"/>
          <w:bCs/>
          <w:color w:val="548DD4" w:themeColor="text2" w:themeTint="99"/>
          <w:sz w:val="28"/>
          <w:szCs w:val="28"/>
          <w:vertAlign w:val="superscript"/>
        </w:rPr>
        <w:t>th</w:t>
      </w:r>
      <w:r w:rsidR="008F069B" w:rsidRPr="00E24561">
        <w:rPr>
          <w:rFonts w:asciiTheme="majorBidi" w:hAnsiTheme="majorBidi" w:cstheme="majorBidi"/>
          <w:bCs/>
          <w:color w:val="548DD4" w:themeColor="text2" w:themeTint="99"/>
          <w:sz w:val="28"/>
          <w:szCs w:val="28"/>
        </w:rPr>
        <w:t xml:space="preserve"> floor</w:t>
      </w:r>
    </w:p>
    <w:p w:rsidR="009C2B57" w:rsidRPr="00E24561" w:rsidRDefault="00A60D01" w:rsidP="00A86045">
      <w:pPr>
        <w:ind w:firstLine="720"/>
        <w:rPr>
          <w:rFonts w:asciiTheme="majorBidi" w:hAnsiTheme="majorBidi" w:cstheme="majorBidi"/>
          <w:iCs/>
          <w:color w:val="548DD4" w:themeColor="text2" w:themeTint="99"/>
          <w:sz w:val="28"/>
          <w:szCs w:val="28"/>
        </w:rPr>
      </w:pPr>
      <w:r>
        <w:rPr>
          <w:rFonts w:asciiTheme="majorBidi" w:hAnsiTheme="majorBidi" w:cstheme="majorBidi"/>
          <w:iCs/>
          <w:color w:val="548DD4" w:themeColor="text2" w:themeTint="99"/>
          <w:sz w:val="28"/>
          <w:szCs w:val="28"/>
        </w:rPr>
        <w:t>Time/Date:</w:t>
      </w:r>
      <w:r>
        <w:rPr>
          <w:rFonts w:asciiTheme="majorBidi" w:hAnsiTheme="majorBidi" w:cstheme="majorBidi"/>
          <w:iCs/>
          <w:color w:val="548DD4" w:themeColor="text2" w:themeTint="99"/>
          <w:sz w:val="28"/>
          <w:szCs w:val="28"/>
        </w:rPr>
        <w:tab/>
        <w:t>10</w:t>
      </w:r>
      <w:r w:rsidR="005707A9" w:rsidRPr="00E24561">
        <w:rPr>
          <w:rFonts w:asciiTheme="majorBidi" w:hAnsiTheme="majorBidi" w:cstheme="majorBidi"/>
          <w:iCs/>
          <w:color w:val="548DD4" w:themeColor="text2" w:themeTint="99"/>
          <w:sz w:val="28"/>
          <w:szCs w:val="28"/>
        </w:rPr>
        <w:t>h</w:t>
      </w:r>
      <w:r>
        <w:rPr>
          <w:rFonts w:asciiTheme="majorBidi" w:hAnsiTheme="majorBidi" w:cstheme="majorBidi"/>
          <w:iCs/>
          <w:color w:val="548DD4" w:themeColor="text2" w:themeTint="99"/>
          <w:sz w:val="28"/>
          <w:szCs w:val="28"/>
        </w:rPr>
        <w:t>0</w:t>
      </w:r>
      <w:r w:rsidR="005707A9" w:rsidRPr="00E24561">
        <w:rPr>
          <w:rFonts w:asciiTheme="majorBidi" w:hAnsiTheme="majorBidi" w:cstheme="majorBidi"/>
          <w:iCs/>
          <w:color w:val="548DD4" w:themeColor="text2" w:themeTint="99"/>
          <w:sz w:val="28"/>
          <w:szCs w:val="28"/>
        </w:rPr>
        <w:t>0-1</w:t>
      </w:r>
      <w:r w:rsidR="00E93D09" w:rsidRPr="00E24561">
        <w:rPr>
          <w:rFonts w:asciiTheme="majorBidi" w:hAnsiTheme="majorBidi" w:cstheme="majorBidi"/>
          <w:iCs/>
          <w:color w:val="548DD4" w:themeColor="text2" w:themeTint="99"/>
          <w:sz w:val="28"/>
          <w:szCs w:val="28"/>
        </w:rPr>
        <w:t>1</w:t>
      </w:r>
      <w:r w:rsidR="005707A9" w:rsidRPr="00E24561">
        <w:rPr>
          <w:rFonts w:asciiTheme="majorBidi" w:hAnsiTheme="majorBidi" w:cstheme="majorBidi"/>
          <w:iCs/>
          <w:color w:val="548DD4" w:themeColor="text2" w:themeTint="99"/>
          <w:sz w:val="28"/>
          <w:szCs w:val="28"/>
        </w:rPr>
        <w:t>h</w:t>
      </w:r>
      <w:r>
        <w:rPr>
          <w:rFonts w:asciiTheme="majorBidi" w:hAnsiTheme="majorBidi" w:cstheme="majorBidi"/>
          <w:iCs/>
          <w:color w:val="548DD4" w:themeColor="text2" w:themeTint="99"/>
          <w:sz w:val="28"/>
          <w:szCs w:val="28"/>
        </w:rPr>
        <w:t>3</w:t>
      </w:r>
      <w:r w:rsidR="00171F58" w:rsidRPr="00E24561">
        <w:rPr>
          <w:rFonts w:asciiTheme="majorBidi" w:hAnsiTheme="majorBidi" w:cstheme="majorBidi"/>
          <w:iCs/>
          <w:color w:val="548DD4" w:themeColor="text2" w:themeTint="99"/>
          <w:sz w:val="28"/>
          <w:szCs w:val="28"/>
        </w:rPr>
        <w:t>0</w:t>
      </w:r>
      <w:r w:rsidR="00521E4B" w:rsidRPr="00E24561">
        <w:rPr>
          <w:rFonts w:asciiTheme="majorBidi" w:hAnsiTheme="majorBidi" w:cstheme="majorBidi"/>
          <w:iCs/>
          <w:color w:val="548DD4" w:themeColor="text2" w:themeTint="99"/>
          <w:sz w:val="28"/>
          <w:szCs w:val="28"/>
        </w:rPr>
        <w:t>,</w:t>
      </w:r>
      <w:r w:rsidR="00313C38">
        <w:rPr>
          <w:rFonts w:asciiTheme="majorBidi" w:hAnsiTheme="majorBidi" w:cstheme="majorBidi"/>
          <w:iCs/>
          <w:color w:val="548DD4" w:themeColor="text2" w:themeTint="99"/>
          <w:sz w:val="28"/>
          <w:szCs w:val="28"/>
        </w:rPr>
        <w:t xml:space="preserve"> June</w:t>
      </w:r>
      <w:r w:rsidR="00A86045" w:rsidRPr="00E24561">
        <w:rPr>
          <w:rFonts w:asciiTheme="majorBidi" w:hAnsiTheme="majorBidi" w:cstheme="majorBidi"/>
          <w:iCs/>
          <w:color w:val="548DD4" w:themeColor="text2" w:themeTint="99"/>
          <w:sz w:val="28"/>
          <w:szCs w:val="28"/>
        </w:rPr>
        <w:t xml:space="preserve"> </w:t>
      </w:r>
      <w:r w:rsidR="00313C38">
        <w:rPr>
          <w:rFonts w:asciiTheme="majorBidi" w:hAnsiTheme="majorBidi" w:cstheme="majorBidi"/>
          <w:iCs/>
          <w:color w:val="548DD4" w:themeColor="text2" w:themeTint="99"/>
          <w:sz w:val="28"/>
          <w:szCs w:val="28"/>
        </w:rPr>
        <w:t>15</w:t>
      </w:r>
      <w:r w:rsidR="004C311B">
        <w:rPr>
          <w:rFonts w:asciiTheme="majorBidi" w:hAnsiTheme="majorBidi" w:cstheme="majorBidi"/>
          <w:iCs/>
          <w:color w:val="548DD4" w:themeColor="text2" w:themeTint="99"/>
          <w:sz w:val="28"/>
          <w:szCs w:val="28"/>
          <w:vertAlign w:val="superscript"/>
        </w:rPr>
        <w:t>th</w:t>
      </w:r>
      <w:r w:rsidR="005F587C" w:rsidRPr="00E24561">
        <w:rPr>
          <w:rFonts w:asciiTheme="majorBidi" w:hAnsiTheme="majorBidi" w:cstheme="majorBidi"/>
          <w:iCs/>
          <w:color w:val="548DD4" w:themeColor="text2" w:themeTint="99"/>
          <w:sz w:val="28"/>
          <w:szCs w:val="28"/>
        </w:rPr>
        <w:t>,</w:t>
      </w:r>
      <w:r w:rsidR="004D3C6A">
        <w:rPr>
          <w:rFonts w:asciiTheme="majorBidi" w:hAnsiTheme="majorBidi" w:cstheme="majorBidi"/>
          <w:iCs/>
          <w:color w:val="548DD4" w:themeColor="text2" w:themeTint="99"/>
          <w:sz w:val="28"/>
          <w:szCs w:val="28"/>
        </w:rPr>
        <w:t xml:space="preserve"> 2017</w:t>
      </w:r>
    </w:p>
    <w:tbl>
      <w:tblPr>
        <w:tblW w:w="14580" w:type="dxa"/>
        <w:tblInd w:w="-792" w:type="dxa"/>
        <w:tblLayout w:type="fixed"/>
        <w:tblLook w:val="01E0" w:firstRow="1" w:lastRow="1" w:firstColumn="1" w:lastColumn="1" w:noHBand="0" w:noVBand="0"/>
      </w:tblPr>
      <w:tblGrid>
        <w:gridCol w:w="14580"/>
      </w:tblGrid>
      <w:tr w:rsidR="004641C3" w:rsidRPr="00E24561" w:rsidTr="007B06D0">
        <w:tc>
          <w:tcPr>
            <w:tcW w:w="14580" w:type="dxa"/>
            <w:tcBorders>
              <w:bottom w:val="single" w:sz="12" w:space="0" w:color="006BB3"/>
            </w:tcBorders>
          </w:tcPr>
          <w:p w:rsidR="004641C3" w:rsidRPr="00E24561" w:rsidRDefault="004641C3" w:rsidP="004641C3">
            <w:pPr>
              <w:keepNext/>
              <w:spacing w:before="240" w:after="60"/>
              <w:jc w:val="both"/>
              <w:outlineLvl w:val="1"/>
              <w:rPr>
                <w:rFonts w:asciiTheme="majorBidi" w:hAnsiTheme="majorBidi" w:cstheme="majorBidi"/>
                <w:b/>
                <w:bCs/>
                <w:color w:val="3366FF"/>
                <w:sz w:val="22"/>
                <w:szCs w:val="22"/>
              </w:rPr>
            </w:pPr>
            <w:r w:rsidRPr="00E24561">
              <w:rPr>
                <w:rFonts w:asciiTheme="majorBidi" w:hAnsiTheme="majorBidi" w:cstheme="majorBidi"/>
                <w:b/>
                <w:bCs/>
                <w:iCs/>
                <w:color w:val="3366FF"/>
                <w:sz w:val="22"/>
                <w:szCs w:val="22"/>
              </w:rPr>
              <w:t>List of participants</w:t>
            </w:r>
          </w:p>
        </w:tc>
      </w:tr>
    </w:tbl>
    <w:p w:rsidR="004641C3" w:rsidRPr="00E24561" w:rsidRDefault="004641C3" w:rsidP="004641C3">
      <w:pPr>
        <w:jc w:val="both"/>
        <w:rPr>
          <w:rFonts w:asciiTheme="majorBidi" w:hAnsiTheme="majorBidi" w:cstheme="majorBidi"/>
          <w:color w:val="3366FF"/>
          <w:sz w:val="22"/>
          <w:szCs w:val="22"/>
        </w:rPr>
      </w:pPr>
    </w:p>
    <w:tbl>
      <w:tblPr>
        <w:tblW w:w="13519" w:type="dxa"/>
        <w:tblInd w:w="-342" w:type="dxa"/>
        <w:tblLayout w:type="fixed"/>
        <w:tblLook w:val="01E0" w:firstRow="1" w:lastRow="1" w:firstColumn="1" w:lastColumn="1" w:noHBand="0" w:noVBand="0"/>
      </w:tblPr>
      <w:tblGrid>
        <w:gridCol w:w="2137"/>
        <w:gridCol w:w="2363"/>
        <w:gridCol w:w="3060"/>
        <w:gridCol w:w="3847"/>
        <w:gridCol w:w="2112"/>
      </w:tblGrid>
      <w:tr w:rsidR="004641C3" w:rsidRPr="00313C38" w:rsidTr="00F07DAE">
        <w:trPr>
          <w:trHeight w:val="215"/>
        </w:trPr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6BB3"/>
          </w:tcPr>
          <w:p w:rsidR="004641C3" w:rsidRPr="00313C38" w:rsidRDefault="004641C3" w:rsidP="004641C3">
            <w:pPr>
              <w:jc w:val="both"/>
              <w:rPr>
                <w:rFonts w:asciiTheme="majorBidi" w:hAnsiTheme="majorBidi" w:cstheme="majorBidi"/>
                <w:color w:val="FFFFFF"/>
                <w:sz w:val="22"/>
                <w:szCs w:val="22"/>
              </w:rPr>
            </w:pPr>
            <w:r w:rsidRPr="00313C38">
              <w:rPr>
                <w:rFonts w:asciiTheme="majorBidi" w:hAnsiTheme="majorBidi" w:cstheme="majorBidi"/>
                <w:color w:val="FFFFFF"/>
                <w:sz w:val="22"/>
                <w:szCs w:val="22"/>
              </w:rPr>
              <w:t>Name</w:t>
            </w: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6BB3"/>
          </w:tcPr>
          <w:p w:rsidR="004641C3" w:rsidRPr="00313C38" w:rsidRDefault="004641C3" w:rsidP="004641C3">
            <w:pPr>
              <w:jc w:val="both"/>
              <w:rPr>
                <w:rFonts w:asciiTheme="majorBidi" w:hAnsiTheme="majorBidi" w:cstheme="majorBidi"/>
                <w:color w:val="FFFFFF"/>
                <w:sz w:val="22"/>
                <w:szCs w:val="22"/>
              </w:rPr>
            </w:pPr>
            <w:r w:rsidRPr="00313C38">
              <w:rPr>
                <w:rFonts w:asciiTheme="majorBidi" w:hAnsiTheme="majorBidi" w:cstheme="majorBidi"/>
                <w:color w:val="FFFFFF"/>
                <w:sz w:val="22"/>
                <w:szCs w:val="22"/>
              </w:rPr>
              <w:t>Organization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6BB3"/>
          </w:tcPr>
          <w:p w:rsidR="004641C3" w:rsidRPr="00313C38" w:rsidRDefault="004641C3" w:rsidP="004641C3">
            <w:pPr>
              <w:jc w:val="both"/>
              <w:rPr>
                <w:rFonts w:asciiTheme="majorBidi" w:hAnsiTheme="majorBidi" w:cstheme="majorBidi"/>
                <w:color w:val="FFFFFF"/>
                <w:sz w:val="22"/>
                <w:szCs w:val="22"/>
              </w:rPr>
            </w:pPr>
            <w:r w:rsidRPr="00313C38">
              <w:rPr>
                <w:rFonts w:asciiTheme="majorBidi" w:hAnsiTheme="majorBidi" w:cstheme="majorBidi"/>
                <w:color w:val="FFFFFF"/>
                <w:sz w:val="22"/>
                <w:szCs w:val="22"/>
              </w:rPr>
              <w:t>Position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6BB3"/>
          </w:tcPr>
          <w:p w:rsidR="004641C3" w:rsidRPr="00313C38" w:rsidRDefault="004641C3" w:rsidP="004641C3">
            <w:pPr>
              <w:jc w:val="both"/>
              <w:rPr>
                <w:rFonts w:asciiTheme="majorBidi" w:hAnsiTheme="majorBidi" w:cstheme="majorBidi"/>
                <w:color w:val="FFFFFF"/>
                <w:sz w:val="22"/>
                <w:szCs w:val="22"/>
              </w:rPr>
            </w:pPr>
            <w:r w:rsidRPr="00313C38">
              <w:rPr>
                <w:rFonts w:asciiTheme="majorBidi" w:hAnsiTheme="majorBidi" w:cstheme="majorBidi"/>
                <w:color w:val="FFFFFF"/>
                <w:sz w:val="22"/>
                <w:szCs w:val="22"/>
              </w:rPr>
              <w:t>E-mail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6BB3"/>
          </w:tcPr>
          <w:p w:rsidR="004641C3" w:rsidRPr="00313C38" w:rsidRDefault="004641C3" w:rsidP="004641C3">
            <w:pPr>
              <w:jc w:val="both"/>
              <w:rPr>
                <w:rFonts w:asciiTheme="majorBidi" w:hAnsiTheme="majorBidi" w:cstheme="majorBidi"/>
                <w:color w:val="FFFFFF"/>
                <w:sz w:val="22"/>
                <w:szCs w:val="22"/>
              </w:rPr>
            </w:pPr>
            <w:r w:rsidRPr="00313C38">
              <w:rPr>
                <w:rFonts w:asciiTheme="majorBidi" w:hAnsiTheme="majorBidi" w:cstheme="majorBidi"/>
                <w:color w:val="FFFFFF"/>
                <w:sz w:val="22"/>
                <w:szCs w:val="22"/>
              </w:rPr>
              <w:t>Telephone</w:t>
            </w:r>
          </w:p>
        </w:tc>
      </w:tr>
      <w:tr w:rsidR="005F587C" w:rsidRPr="00313C38" w:rsidTr="00F07DAE">
        <w:trPr>
          <w:trHeight w:val="269"/>
        </w:trPr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587C" w:rsidRPr="00313C38" w:rsidRDefault="00B95031" w:rsidP="005F587C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313C38">
              <w:rPr>
                <w:rFonts w:asciiTheme="majorBidi" w:hAnsiTheme="majorBidi" w:cstheme="majorBidi"/>
                <w:sz w:val="20"/>
                <w:szCs w:val="20"/>
              </w:rPr>
              <w:t>Joyce Hayek</w:t>
            </w: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87C" w:rsidRPr="00313C38" w:rsidRDefault="00B95031" w:rsidP="005F587C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313C38">
              <w:rPr>
                <w:rFonts w:asciiTheme="majorBidi" w:hAnsiTheme="majorBidi" w:cstheme="majorBidi"/>
                <w:sz w:val="20"/>
                <w:szCs w:val="20"/>
              </w:rPr>
              <w:t>IOCC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87C" w:rsidRPr="00313C38" w:rsidRDefault="00B95031" w:rsidP="00F30708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313C38">
              <w:rPr>
                <w:rFonts w:asciiTheme="majorBidi" w:hAnsiTheme="majorBidi" w:cstheme="majorBidi"/>
                <w:sz w:val="20"/>
                <w:szCs w:val="20"/>
              </w:rPr>
              <w:t>Senior Health Officer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7082" w:rsidRPr="00313C38" w:rsidRDefault="00B95031" w:rsidP="00E93EBE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313C38">
              <w:rPr>
                <w:rFonts w:asciiTheme="majorBidi" w:hAnsiTheme="majorBidi" w:cstheme="majorBidi"/>
                <w:sz w:val="20"/>
                <w:szCs w:val="20"/>
              </w:rPr>
              <w:t>j.hayeck</w:t>
            </w:r>
            <w:r w:rsidR="008B7647" w:rsidRPr="00313C38">
              <w:rPr>
                <w:rFonts w:asciiTheme="majorBidi" w:hAnsiTheme="majorBidi" w:cstheme="majorBidi"/>
                <w:sz w:val="20"/>
                <w:szCs w:val="20"/>
              </w:rPr>
              <w:t>@</w:t>
            </w:r>
            <w:r w:rsidRPr="00313C38">
              <w:rPr>
                <w:rFonts w:asciiTheme="majorBidi" w:hAnsiTheme="majorBidi" w:cstheme="majorBidi"/>
                <w:sz w:val="20"/>
                <w:szCs w:val="20"/>
              </w:rPr>
              <w:t>iocc.org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587C" w:rsidRPr="00313C38" w:rsidRDefault="00B95031" w:rsidP="005F587C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313C38">
              <w:rPr>
                <w:rFonts w:asciiTheme="majorBidi" w:hAnsiTheme="majorBidi" w:cstheme="majorBidi"/>
                <w:sz w:val="20"/>
                <w:szCs w:val="20"/>
              </w:rPr>
              <w:t>03128781</w:t>
            </w:r>
          </w:p>
        </w:tc>
      </w:tr>
      <w:tr w:rsidR="008D0C37" w:rsidRPr="00313C38" w:rsidTr="00F07DAE">
        <w:trPr>
          <w:trHeight w:val="269"/>
        </w:trPr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C37" w:rsidRPr="00313C38" w:rsidRDefault="00313C38" w:rsidP="005F587C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313C38">
              <w:rPr>
                <w:rFonts w:asciiTheme="majorBidi" w:hAnsiTheme="majorBidi" w:cstheme="majorBidi"/>
                <w:sz w:val="20"/>
                <w:szCs w:val="20"/>
              </w:rPr>
              <w:t xml:space="preserve">Sara </w:t>
            </w:r>
            <w:proofErr w:type="spellStart"/>
            <w:r w:rsidRPr="00313C38">
              <w:rPr>
                <w:rFonts w:asciiTheme="majorBidi" w:hAnsiTheme="majorBidi" w:cstheme="majorBidi"/>
                <w:sz w:val="20"/>
                <w:szCs w:val="20"/>
              </w:rPr>
              <w:t>Ghalmouch</w:t>
            </w:r>
            <w:proofErr w:type="spellEnd"/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C37" w:rsidRPr="00313C38" w:rsidRDefault="008B7647" w:rsidP="005F587C">
            <w:pPr>
              <w:rPr>
                <w:rFonts w:asciiTheme="majorBidi" w:hAnsiTheme="majorBidi" w:cstheme="majorBidi"/>
                <w:sz w:val="20"/>
                <w:szCs w:val="20"/>
              </w:rPr>
            </w:pPr>
            <w:proofErr w:type="spellStart"/>
            <w:r w:rsidRPr="00313C38">
              <w:rPr>
                <w:rFonts w:asciiTheme="majorBidi" w:hAnsiTheme="majorBidi" w:cstheme="majorBidi"/>
                <w:sz w:val="20"/>
                <w:szCs w:val="20"/>
              </w:rPr>
              <w:t>Makhzoumi</w:t>
            </w:r>
            <w:proofErr w:type="spellEnd"/>
            <w:r w:rsidRPr="00313C38">
              <w:rPr>
                <w:rFonts w:asciiTheme="majorBidi" w:hAnsiTheme="majorBidi" w:cstheme="majorBidi"/>
                <w:sz w:val="20"/>
                <w:szCs w:val="20"/>
              </w:rPr>
              <w:t xml:space="preserve"> Foundation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C37" w:rsidRPr="00313C38" w:rsidRDefault="008B7647" w:rsidP="00F30708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313C38">
              <w:rPr>
                <w:rFonts w:asciiTheme="majorBidi" w:hAnsiTheme="majorBidi" w:cstheme="majorBidi"/>
                <w:sz w:val="20"/>
                <w:szCs w:val="20"/>
              </w:rPr>
              <w:t xml:space="preserve">Health </w:t>
            </w:r>
            <w:r w:rsidR="00313C38" w:rsidRPr="00313C38">
              <w:rPr>
                <w:rFonts w:asciiTheme="majorBidi" w:hAnsiTheme="majorBidi" w:cstheme="majorBidi"/>
                <w:sz w:val="20"/>
                <w:szCs w:val="20"/>
              </w:rPr>
              <w:t>and Nutrition Officer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C37" w:rsidRPr="00313C38" w:rsidRDefault="00313C38" w:rsidP="001F2F45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313C38">
              <w:rPr>
                <w:rFonts w:asciiTheme="majorBidi" w:hAnsiTheme="majorBidi" w:cstheme="majorBidi"/>
                <w:sz w:val="20"/>
                <w:szCs w:val="20"/>
              </w:rPr>
              <w:t>s.ghalmouch@makhzoumifoundation.org</w:t>
            </w:r>
            <w:hyperlink r:id="rId9" w:history="1"/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C37" w:rsidRPr="00313C38" w:rsidRDefault="00313C38" w:rsidP="008B7647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313C38">
              <w:rPr>
                <w:rFonts w:asciiTheme="majorBidi" w:hAnsiTheme="majorBidi" w:cstheme="majorBidi"/>
                <w:sz w:val="20"/>
                <w:szCs w:val="20"/>
              </w:rPr>
              <w:t>71525810</w:t>
            </w:r>
          </w:p>
        </w:tc>
      </w:tr>
      <w:tr w:rsidR="008D0C37" w:rsidRPr="00313C38" w:rsidTr="00F07DAE">
        <w:trPr>
          <w:trHeight w:val="269"/>
        </w:trPr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C37" w:rsidRPr="00313C38" w:rsidRDefault="00313C38" w:rsidP="005F587C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313C38">
              <w:rPr>
                <w:rFonts w:asciiTheme="majorBidi" w:hAnsiTheme="majorBidi" w:cstheme="majorBidi"/>
                <w:sz w:val="20"/>
                <w:szCs w:val="20"/>
              </w:rPr>
              <w:t>Hala Farhat</w:t>
            </w: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C37" w:rsidRPr="00313C38" w:rsidRDefault="00313C38" w:rsidP="005F587C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313C38">
              <w:rPr>
                <w:rFonts w:asciiTheme="majorBidi" w:hAnsiTheme="majorBidi" w:cstheme="majorBidi"/>
                <w:sz w:val="20"/>
                <w:szCs w:val="20"/>
              </w:rPr>
              <w:t>UNHCR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C37" w:rsidRPr="00313C38" w:rsidRDefault="00313C38" w:rsidP="005F587C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313C38">
              <w:rPr>
                <w:rFonts w:asciiTheme="majorBidi" w:hAnsiTheme="majorBidi" w:cstheme="majorBidi"/>
                <w:sz w:val="20"/>
                <w:szCs w:val="20"/>
              </w:rPr>
              <w:t>Associate Public Health Officer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C37" w:rsidRPr="00313C38" w:rsidRDefault="00313C38" w:rsidP="008B7647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313C38">
              <w:rPr>
                <w:sz w:val="20"/>
                <w:szCs w:val="20"/>
              </w:rPr>
              <w:t>ABOUFARH@unhcr.org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C37" w:rsidRPr="00313C38" w:rsidRDefault="00313C38" w:rsidP="005F587C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313C38">
              <w:rPr>
                <w:rFonts w:asciiTheme="majorBidi" w:hAnsiTheme="majorBidi" w:cstheme="majorBidi"/>
                <w:sz w:val="20"/>
                <w:szCs w:val="20"/>
              </w:rPr>
              <w:t>03183067</w:t>
            </w:r>
          </w:p>
        </w:tc>
      </w:tr>
      <w:tr w:rsidR="004D3C6A" w:rsidRPr="00313C38" w:rsidTr="00F07DAE">
        <w:trPr>
          <w:trHeight w:val="269"/>
        </w:trPr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3C6A" w:rsidRPr="00313C38" w:rsidRDefault="00B95031" w:rsidP="005F587C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313C38">
              <w:rPr>
                <w:rFonts w:asciiTheme="majorBidi" w:hAnsiTheme="majorBidi" w:cstheme="majorBidi"/>
                <w:sz w:val="20"/>
                <w:szCs w:val="20"/>
              </w:rPr>
              <w:t xml:space="preserve">Nada </w:t>
            </w:r>
            <w:proofErr w:type="spellStart"/>
            <w:r w:rsidRPr="00313C38">
              <w:rPr>
                <w:rFonts w:asciiTheme="majorBidi" w:hAnsiTheme="majorBidi" w:cstheme="majorBidi"/>
                <w:sz w:val="20"/>
                <w:szCs w:val="20"/>
              </w:rPr>
              <w:t>Najem</w:t>
            </w:r>
            <w:proofErr w:type="spellEnd"/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C6A" w:rsidRPr="00313C38" w:rsidRDefault="00B96A46" w:rsidP="005F587C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313C38">
              <w:rPr>
                <w:rFonts w:asciiTheme="majorBidi" w:hAnsiTheme="majorBidi" w:cstheme="majorBidi"/>
                <w:sz w:val="20"/>
                <w:szCs w:val="20"/>
              </w:rPr>
              <w:t>IOM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C6A" w:rsidRPr="00313C38" w:rsidRDefault="00B95031" w:rsidP="005F587C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313C38">
              <w:rPr>
                <w:rFonts w:asciiTheme="majorBidi" w:hAnsiTheme="majorBidi" w:cstheme="majorBidi"/>
                <w:sz w:val="20"/>
                <w:szCs w:val="20"/>
              </w:rPr>
              <w:t>Technical Officer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3C6A" w:rsidRPr="00313C38" w:rsidRDefault="00313C38" w:rsidP="00397082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313C38">
              <w:rPr>
                <w:rFonts w:asciiTheme="majorBidi" w:hAnsiTheme="majorBidi" w:cstheme="majorBidi"/>
                <w:sz w:val="20"/>
                <w:szCs w:val="20"/>
              </w:rPr>
              <w:t>nnajem</w:t>
            </w:r>
            <w:r w:rsidR="00B96A46" w:rsidRPr="00313C38">
              <w:rPr>
                <w:rFonts w:asciiTheme="majorBidi" w:hAnsiTheme="majorBidi" w:cstheme="majorBidi"/>
                <w:sz w:val="20"/>
                <w:szCs w:val="20"/>
              </w:rPr>
              <w:t>@iom.int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3C6A" w:rsidRPr="00313C38" w:rsidRDefault="00B96A46" w:rsidP="005F587C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313C38">
              <w:rPr>
                <w:rFonts w:asciiTheme="majorBidi" w:hAnsiTheme="majorBidi" w:cstheme="majorBidi"/>
                <w:sz w:val="20"/>
                <w:szCs w:val="20"/>
              </w:rPr>
              <w:t>8</w:t>
            </w:r>
            <w:r w:rsidR="00313C38" w:rsidRPr="00313C38">
              <w:rPr>
                <w:rFonts w:asciiTheme="majorBidi" w:hAnsiTheme="majorBidi" w:cstheme="majorBidi"/>
                <w:sz w:val="20"/>
                <w:szCs w:val="20"/>
              </w:rPr>
              <w:t>1707500</w:t>
            </w:r>
          </w:p>
        </w:tc>
      </w:tr>
      <w:tr w:rsidR="008D0C37" w:rsidRPr="00313C38" w:rsidTr="00F07DAE">
        <w:trPr>
          <w:trHeight w:val="269"/>
        </w:trPr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C37" w:rsidRPr="00313C38" w:rsidRDefault="008D0C37" w:rsidP="004641C3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313C38">
              <w:rPr>
                <w:rFonts w:asciiTheme="majorBidi" w:hAnsiTheme="majorBidi" w:cstheme="majorBidi"/>
                <w:sz w:val="20"/>
                <w:szCs w:val="20"/>
              </w:rPr>
              <w:t>Nancy Aslan</w:t>
            </w: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C37" w:rsidRPr="00313C38" w:rsidRDefault="008D0C37" w:rsidP="004641C3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313C38">
              <w:rPr>
                <w:rFonts w:asciiTheme="majorBidi" w:hAnsiTheme="majorBidi" w:cstheme="majorBidi"/>
                <w:sz w:val="20"/>
                <w:szCs w:val="20"/>
              </w:rPr>
              <w:t>IMC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C37" w:rsidRPr="00313C38" w:rsidRDefault="008D0C37" w:rsidP="001765CE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313C38">
              <w:rPr>
                <w:rFonts w:asciiTheme="majorBidi" w:hAnsiTheme="majorBidi" w:cstheme="majorBidi"/>
                <w:sz w:val="20"/>
                <w:szCs w:val="20"/>
              </w:rPr>
              <w:t>Health Area manager BML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C37" w:rsidRPr="00313C38" w:rsidRDefault="00C90806" w:rsidP="00397082">
            <w:pPr>
              <w:rPr>
                <w:rFonts w:asciiTheme="majorBidi" w:hAnsiTheme="majorBidi" w:cstheme="majorBidi"/>
                <w:sz w:val="20"/>
                <w:szCs w:val="20"/>
              </w:rPr>
            </w:pPr>
            <w:hyperlink r:id="rId10" w:history="1">
              <w:r w:rsidR="008D0C37" w:rsidRPr="00313C38">
                <w:rPr>
                  <w:rStyle w:val="Hyperlink"/>
                  <w:rFonts w:asciiTheme="majorBidi" w:hAnsiTheme="majorBidi" w:cstheme="majorBidi"/>
                  <w:color w:val="auto"/>
                  <w:sz w:val="20"/>
                  <w:szCs w:val="20"/>
                  <w:u w:val="none"/>
                </w:rPr>
                <w:t>naslan@internationalmedicalcorps.org</w:t>
              </w:r>
            </w:hyperlink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C37" w:rsidRPr="00313C38" w:rsidRDefault="008D0C37" w:rsidP="001540D4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313C38">
              <w:rPr>
                <w:rFonts w:asciiTheme="majorBidi" w:hAnsiTheme="majorBidi" w:cstheme="majorBidi"/>
                <w:sz w:val="20"/>
                <w:szCs w:val="20"/>
              </w:rPr>
              <w:t>76469551</w:t>
            </w:r>
          </w:p>
        </w:tc>
      </w:tr>
      <w:tr w:rsidR="008D0C37" w:rsidRPr="00313C38" w:rsidTr="00F07DAE">
        <w:trPr>
          <w:trHeight w:val="269"/>
        </w:trPr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C37" w:rsidRPr="00313C38" w:rsidRDefault="00B95031" w:rsidP="004641C3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313C38">
              <w:rPr>
                <w:rFonts w:asciiTheme="majorBidi" w:hAnsiTheme="majorBidi" w:cstheme="majorBidi"/>
                <w:sz w:val="20"/>
                <w:szCs w:val="20"/>
              </w:rPr>
              <w:t xml:space="preserve">Edwina </w:t>
            </w:r>
            <w:proofErr w:type="spellStart"/>
            <w:r w:rsidRPr="00313C38">
              <w:rPr>
                <w:rFonts w:asciiTheme="majorBidi" w:hAnsiTheme="majorBidi" w:cstheme="majorBidi"/>
                <w:sz w:val="20"/>
                <w:szCs w:val="20"/>
              </w:rPr>
              <w:t>Zoghbi</w:t>
            </w:r>
            <w:proofErr w:type="spellEnd"/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C37" w:rsidRPr="00313C38" w:rsidRDefault="0063529B" w:rsidP="004641C3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313C38">
              <w:rPr>
                <w:rFonts w:asciiTheme="majorBidi" w:hAnsiTheme="majorBidi" w:cstheme="majorBidi"/>
                <w:sz w:val="20"/>
                <w:szCs w:val="20"/>
              </w:rPr>
              <w:t>WHO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C37" w:rsidRPr="00313C38" w:rsidRDefault="0063529B" w:rsidP="006E6498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313C38">
              <w:rPr>
                <w:rFonts w:asciiTheme="majorBidi" w:hAnsiTheme="majorBidi" w:cstheme="majorBidi"/>
                <w:sz w:val="20"/>
                <w:szCs w:val="20"/>
              </w:rPr>
              <w:t>Public Health O</w:t>
            </w:r>
            <w:r w:rsidR="008D0C37" w:rsidRPr="00313C38">
              <w:rPr>
                <w:rFonts w:asciiTheme="majorBidi" w:hAnsiTheme="majorBidi" w:cstheme="majorBidi"/>
                <w:sz w:val="20"/>
                <w:szCs w:val="20"/>
              </w:rPr>
              <w:t>fficer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C37" w:rsidRPr="00313C38" w:rsidRDefault="00B95031" w:rsidP="006E6498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313C38">
              <w:rPr>
                <w:rFonts w:asciiTheme="majorBidi" w:hAnsiTheme="majorBidi" w:cstheme="majorBidi"/>
                <w:sz w:val="20"/>
                <w:szCs w:val="20"/>
              </w:rPr>
              <w:t>zoghbie</w:t>
            </w:r>
            <w:r w:rsidR="0063529B" w:rsidRPr="00313C38">
              <w:rPr>
                <w:rFonts w:asciiTheme="majorBidi" w:hAnsiTheme="majorBidi" w:cstheme="majorBidi"/>
                <w:sz w:val="20"/>
                <w:szCs w:val="20"/>
              </w:rPr>
              <w:t>@who.int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C37" w:rsidRPr="00313C38" w:rsidRDefault="00B95031" w:rsidP="004641C3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313C38">
              <w:rPr>
                <w:rFonts w:asciiTheme="majorBidi" w:hAnsiTheme="majorBidi" w:cstheme="majorBidi"/>
                <w:sz w:val="20"/>
                <w:szCs w:val="20"/>
              </w:rPr>
              <w:t>03815727</w:t>
            </w:r>
          </w:p>
        </w:tc>
      </w:tr>
      <w:tr w:rsidR="008D0C37" w:rsidRPr="00313C38" w:rsidTr="00F07DAE">
        <w:trPr>
          <w:trHeight w:val="269"/>
        </w:trPr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C37" w:rsidRPr="00313C38" w:rsidRDefault="008D0C37" w:rsidP="004641C3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313C38">
              <w:rPr>
                <w:rFonts w:asciiTheme="majorBidi" w:hAnsiTheme="majorBidi" w:cstheme="majorBidi"/>
                <w:sz w:val="20"/>
                <w:szCs w:val="20"/>
              </w:rPr>
              <w:t>Maguy Bou Tayeh</w:t>
            </w: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C37" w:rsidRPr="00313C38" w:rsidRDefault="008D0C37" w:rsidP="004641C3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313C38">
              <w:rPr>
                <w:rFonts w:asciiTheme="majorBidi" w:hAnsiTheme="majorBidi" w:cstheme="majorBidi"/>
                <w:sz w:val="20"/>
                <w:szCs w:val="20"/>
              </w:rPr>
              <w:t>UNHCR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C37" w:rsidRPr="00313C38" w:rsidRDefault="008D0C37" w:rsidP="006E6498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313C38">
              <w:rPr>
                <w:rFonts w:asciiTheme="majorBidi" w:hAnsiTheme="majorBidi" w:cstheme="majorBidi"/>
                <w:sz w:val="20"/>
                <w:szCs w:val="20"/>
              </w:rPr>
              <w:t>Assistant public health officer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C37" w:rsidRPr="00313C38" w:rsidRDefault="00C90806" w:rsidP="006E6498">
            <w:pPr>
              <w:rPr>
                <w:rFonts w:asciiTheme="majorBidi" w:hAnsiTheme="majorBidi" w:cstheme="majorBidi"/>
                <w:sz w:val="20"/>
                <w:szCs w:val="20"/>
              </w:rPr>
            </w:pPr>
            <w:hyperlink r:id="rId11" w:history="1">
              <w:r w:rsidR="008D0C37" w:rsidRPr="00313C38">
                <w:rPr>
                  <w:rStyle w:val="Hyperlink"/>
                  <w:rFonts w:asciiTheme="majorBidi" w:hAnsiTheme="majorBidi" w:cstheme="majorBidi"/>
                  <w:color w:val="auto"/>
                  <w:sz w:val="20"/>
                  <w:szCs w:val="20"/>
                  <w:u w:val="none"/>
                </w:rPr>
                <w:t>boutayeh@unhcr.org</w:t>
              </w:r>
            </w:hyperlink>
            <w:r w:rsidR="008D0C37" w:rsidRPr="00313C38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C37" w:rsidRPr="00313C38" w:rsidRDefault="008D0C37" w:rsidP="004641C3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313C38">
              <w:rPr>
                <w:rFonts w:asciiTheme="majorBidi" w:hAnsiTheme="majorBidi" w:cstheme="majorBidi"/>
                <w:sz w:val="20"/>
                <w:szCs w:val="20"/>
              </w:rPr>
              <w:t>76421612</w:t>
            </w:r>
          </w:p>
        </w:tc>
      </w:tr>
      <w:tr w:rsidR="00380455" w:rsidRPr="00313C38" w:rsidTr="00F07DAE">
        <w:trPr>
          <w:trHeight w:val="269"/>
        </w:trPr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0455" w:rsidRPr="00313C38" w:rsidRDefault="00B96A46" w:rsidP="004641C3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313C38">
              <w:rPr>
                <w:rFonts w:asciiTheme="majorBidi" w:hAnsiTheme="majorBidi" w:cstheme="majorBidi"/>
                <w:sz w:val="20"/>
                <w:szCs w:val="20"/>
              </w:rPr>
              <w:t>Amal Rahal</w:t>
            </w: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455" w:rsidRPr="00313C38" w:rsidRDefault="00B96A46" w:rsidP="004641C3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313C38">
              <w:rPr>
                <w:rFonts w:asciiTheme="majorBidi" w:hAnsiTheme="majorBidi" w:cstheme="majorBidi"/>
                <w:sz w:val="20"/>
                <w:szCs w:val="20"/>
              </w:rPr>
              <w:t xml:space="preserve">Caritas </w:t>
            </w:r>
            <w:proofErr w:type="spellStart"/>
            <w:r w:rsidRPr="00313C38">
              <w:rPr>
                <w:rFonts w:asciiTheme="majorBidi" w:hAnsiTheme="majorBidi" w:cstheme="majorBidi"/>
                <w:sz w:val="20"/>
                <w:szCs w:val="20"/>
              </w:rPr>
              <w:t>Liban</w:t>
            </w:r>
            <w:proofErr w:type="spellEnd"/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455" w:rsidRPr="00313C38" w:rsidRDefault="00B96A46" w:rsidP="006E6498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313C38">
              <w:rPr>
                <w:rFonts w:asciiTheme="majorBidi" w:hAnsiTheme="majorBidi" w:cstheme="majorBidi"/>
                <w:sz w:val="20"/>
                <w:szCs w:val="20"/>
              </w:rPr>
              <w:t>Health coordinator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0455" w:rsidRPr="00313C38" w:rsidRDefault="00B96A46" w:rsidP="006E6498">
            <w:pPr>
              <w:rPr>
                <w:sz w:val="20"/>
                <w:szCs w:val="20"/>
              </w:rPr>
            </w:pPr>
            <w:r w:rsidRPr="00313C38">
              <w:rPr>
                <w:sz w:val="20"/>
                <w:szCs w:val="20"/>
              </w:rPr>
              <w:t>Amal.rahal@caritas.org.lb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0455" w:rsidRPr="00313C38" w:rsidRDefault="00AB7425" w:rsidP="00AB7425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313C38">
              <w:rPr>
                <w:rFonts w:asciiTheme="majorBidi" w:hAnsiTheme="majorBidi" w:cstheme="majorBidi"/>
                <w:sz w:val="20"/>
                <w:szCs w:val="20"/>
              </w:rPr>
              <w:t>0</w:t>
            </w:r>
            <w:r w:rsidR="00B96A46" w:rsidRPr="00313C38">
              <w:rPr>
                <w:rFonts w:asciiTheme="majorBidi" w:hAnsiTheme="majorBidi" w:cstheme="majorBidi"/>
                <w:sz w:val="20"/>
                <w:szCs w:val="20"/>
              </w:rPr>
              <w:t xml:space="preserve">1505550 </w:t>
            </w:r>
            <w:proofErr w:type="spellStart"/>
            <w:r w:rsidR="00B96A46" w:rsidRPr="00313C38">
              <w:rPr>
                <w:rFonts w:asciiTheme="majorBidi" w:hAnsiTheme="majorBidi" w:cstheme="majorBidi"/>
                <w:sz w:val="20"/>
                <w:szCs w:val="20"/>
              </w:rPr>
              <w:t>ext</w:t>
            </w:r>
            <w:proofErr w:type="spellEnd"/>
            <w:r w:rsidR="00B96A46" w:rsidRPr="00313C38">
              <w:rPr>
                <w:rFonts w:asciiTheme="majorBidi" w:hAnsiTheme="majorBidi" w:cstheme="majorBidi"/>
                <w:sz w:val="20"/>
                <w:szCs w:val="20"/>
              </w:rPr>
              <w:t xml:space="preserve"> 117</w:t>
            </w:r>
          </w:p>
        </w:tc>
      </w:tr>
      <w:tr w:rsidR="001F2F45" w:rsidRPr="00313C38" w:rsidTr="004D3C6A">
        <w:trPr>
          <w:trHeight w:val="383"/>
        </w:trPr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F45" w:rsidRPr="00313C38" w:rsidRDefault="00B95031" w:rsidP="003C319A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313C38">
              <w:rPr>
                <w:rFonts w:asciiTheme="majorBidi" w:hAnsiTheme="majorBidi" w:cstheme="majorBidi"/>
                <w:sz w:val="20"/>
                <w:szCs w:val="20"/>
              </w:rPr>
              <w:t xml:space="preserve">Sandra </w:t>
            </w:r>
            <w:proofErr w:type="spellStart"/>
            <w:r w:rsidRPr="00313C38">
              <w:rPr>
                <w:rFonts w:asciiTheme="majorBidi" w:hAnsiTheme="majorBidi" w:cstheme="majorBidi"/>
                <w:sz w:val="20"/>
                <w:szCs w:val="20"/>
              </w:rPr>
              <w:t>Nakhle</w:t>
            </w:r>
            <w:proofErr w:type="spellEnd"/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F45" w:rsidRPr="00313C38" w:rsidRDefault="00B96A46" w:rsidP="003C319A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313C38">
              <w:rPr>
                <w:rFonts w:asciiTheme="majorBidi" w:hAnsiTheme="majorBidi" w:cstheme="majorBidi"/>
                <w:sz w:val="20"/>
                <w:szCs w:val="20"/>
              </w:rPr>
              <w:t>RI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F45" w:rsidRPr="00313C38" w:rsidRDefault="00B96A46" w:rsidP="003C319A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313C38">
              <w:rPr>
                <w:rFonts w:asciiTheme="majorBidi" w:hAnsiTheme="majorBidi" w:cstheme="majorBidi"/>
                <w:sz w:val="20"/>
                <w:szCs w:val="20"/>
              </w:rPr>
              <w:t xml:space="preserve">Health </w:t>
            </w:r>
            <w:r w:rsidR="00B95031" w:rsidRPr="00313C38">
              <w:rPr>
                <w:rFonts w:asciiTheme="majorBidi" w:hAnsiTheme="majorBidi" w:cstheme="majorBidi"/>
                <w:sz w:val="20"/>
                <w:szCs w:val="20"/>
              </w:rPr>
              <w:t>Program manager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F45" w:rsidRPr="00313C38" w:rsidRDefault="00B95031" w:rsidP="00C4512C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313C38">
              <w:rPr>
                <w:rFonts w:asciiTheme="majorBidi" w:hAnsiTheme="majorBidi" w:cstheme="majorBidi"/>
                <w:sz w:val="20"/>
                <w:szCs w:val="20"/>
              </w:rPr>
              <w:t>Sandra.nakhle</w:t>
            </w:r>
            <w:r w:rsidR="00B96A46" w:rsidRPr="00313C38">
              <w:rPr>
                <w:rFonts w:asciiTheme="majorBidi" w:hAnsiTheme="majorBidi" w:cstheme="majorBidi"/>
                <w:sz w:val="20"/>
                <w:szCs w:val="20"/>
              </w:rPr>
              <w:t>@ri.org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F45" w:rsidRPr="00313C38" w:rsidRDefault="00B96A46" w:rsidP="00011FBC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313C38">
              <w:rPr>
                <w:rFonts w:asciiTheme="majorBidi" w:hAnsiTheme="majorBidi" w:cstheme="majorBidi"/>
                <w:sz w:val="20"/>
                <w:szCs w:val="20"/>
              </w:rPr>
              <w:t>03</w:t>
            </w:r>
            <w:r w:rsidR="00B95031" w:rsidRPr="00313C38">
              <w:rPr>
                <w:rFonts w:asciiTheme="majorBidi" w:hAnsiTheme="majorBidi" w:cstheme="majorBidi"/>
                <w:sz w:val="20"/>
                <w:szCs w:val="20"/>
              </w:rPr>
              <w:t>305966</w:t>
            </w:r>
          </w:p>
        </w:tc>
      </w:tr>
      <w:tr w:rsidR="007B0321" w:rsidRPr="00E24561" w:rsidTr="00F07DAE">
        <w:trPr>
          <w:trHeight w:val="215"/>
        </w:trPr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321" w:rsidRPr="00313C38" w:rsidRDefault="007B0321" w:rsidP="003C319A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313C38">
              <w:rPr>
                <w:rFonts w:asciiTheme="majorBidi" w:hAnsiTheme="majorBidi" w:cstheme="majorBidi"/>
                <w:sz w:val="20"/>
                <w:szCs w:val="20"/>
              </w:rPr>
              <w:t>Farah Mazloum</w:t>
            </w: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321" w:rsidRPr="00313C38" w:rsidRDefault="007B0321" w:rsidP="003C319A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313C38">
              <w:rPr>
                <w:rFonts w:asciiTheme="majorBidi" w:hAnsiTheme="majorBidi" w:cstheme="majorBidi"/>
                <w:sz w:val="20"/>
                <w:szCs w:val="20"/>
              </w:rPr>
              <w:t>UNICEF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321" w:rsidRPr="00313C38" w:rsidRDefault="007B0321" w:rsidP="003C319A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313C38">
              <w:rPr>
                <w:rFonts w:asciiTheme="majorBidi" w:hAnsiTheme="majorBidi" w:cstheme="majorBidi"/>
                <w:sz w:val="20"/>
                <w:szCs w:val="20"/>
              </w:rPr>
              <w:t>Health and Nutrition Officer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321" w:rsidRPr="00313C38" w:rsidRDefault="007B0321" w:rsidP="00C4512C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313C38">
              <w:rPr>
                <w:rFonts w:asciiTheme="majorBidi" w:hAnsiTheme="majorBidi" w:cstheme="majorBidi"/>
                <w:sz w:val="20"/>
                <w:szCs w:val="20"/>
              </w:rPr>
              <w:t>fmazloum@unicef.org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321" w:rsidRPr="007E700F" w:rsidRDefault="007B0321" w:rsidP="00011FBC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313C38">
              <w:rPr>
                <w:rFonts w:asciiTheme="majorBidi" w:hAnsiTheme="majorBidi" w:cstheme="majorBidi"/>
                <w:sz w:val="20"/>
                <w:szCs w:val="20"/>
              </w:rPr>
              <w:t>76774449</w:t>
            </w:r>
          </w:p>
        </w:tc>
      </w:tr>
    </w:tbl>
    <w:p w:rsidR="00351383" w:rsidRDefault="00351383" w:rsidP="00330FE3">
      <w:pPr>
        <w:rPr>
          <w:rFonts w:asciiTheme="majorBidi" w:hAnsiTheme="majorBidi" w:cstheme="majorBidi"/>
          <w:iCs/>
          <w:color w:val="3366FF"/>
          <w:sz w:val="22"/>
          <w:szCs w:val="22"/>
        </w:rPr>
      </w:pPr>
    </w:p>
    <w:p w:rsidR="00C0372A" w:rsidRDefault="00C0372A" w:rsidP="00330FE3">
      <w:pPr>
        <w:rPr>
          <w:rFonts w:asciiTheme="majorBidi" w:hAnsiTheme="majorBidi" w:cstheme="majorBidi"/>
          <w:iCs/>
          <w:color w:val="3366FF"/>
          <w:sz w:val="22"/>
          <w:szCs w:val="22"/>
        </w:rPr>
      </w:pPr>
    </w:p>
    <w:p w:rsidR="00C0372A" w:rsidRDefault="00C0372A" w:rsidP="00330FE3">
      <w:pPr>
        <w:rPr>
          <w:rFonts w:asciiTheme="majorBidi" w:hAnsiTheme="majorBidi" w:cstheme="majorBidi"/>
          <w:iCs/>
          <w:color w:val="3366FF"/>
          <w:sz w:val="22"/>
          <w:szCs w:val="22"/>
        </w:rPr>
      </w:pPr>
    </w:p>
    <w:p w:rsidR="00C0372A" w:rsidRDefault="00C0372A" w:rsidP="00330FE3">
      <w:pPr>
        <w:rPr>
          <w:rFonts w:asciiTheme="majorBidi" w:hAnsiTheme="majorBidi" w:cstheme="majorBidi"/>
          <w:iCs/>
          <w:color w:val="3366FF"/>
          <w:sz w:val="22"/>
          <w:szCs w:val="22"/>
        </w:rPr>
      </w:pPr>
    </w:p>
    <w:p w:rsidR="00C0372A" w:rsidRDefault="00C0372A" w:rsidP="00330FE3">
      <w:pPr>
        <w:rPr>
          <w:rFonts w:asciiTheme="majorBidi" w:hAnsiTheme="majorBidi" w:cstheme="majorBidi"/>
          <w:iCs/>
          <w:color w:val="3366FF"/>
          <w:sz w:val="22"/>
          <w:szCs w:val="22"/>
        </w:rPr>
      </w:pPr>
    </w:p>
    <w:p w:rsidR="00C0372A" w:rsidRDefault="00C0372A" w:rsidP="00330FE3">
      <w:pPr>
        <w:rPr>
          <w:rFonts w:asciiTheme="majorBidi" w:hAnsiTheme="majorBidi" w:cstheme="majorBidi"/>
          <w:iCs/>
          <w:color w:val="3366FF"/>
          <w:sz w:val="22"/>
          <w:szCs w:val="22"/>
        </w:rPr>
      </w:pPr>
    </w:p>
    <w:p w:rsidR="00C0372A" w:rsidRDefault="00C0372A" w:rsidP="00330FE3">
      <w:pPr>
        <w:rPr>
          <w:rFonts w:asciiTheme="majorBidi" w:hAnsiTheme="majorBidi" w:cstheme="majorBidi"/>
          <w:iCs/>
          <w:color w:val="3366FF"/>
          <w:sz w:val="22"/>
          <w:szCs w:val="22"/>
        </w:rPr>
      </w:pPr>
    </w:p>
    <w:p w:rsidR="00C0372A" w:rsidRPr="00D07DCB" w:rsidRDefault="00C0372A" w:rsidP="00330FE3">
      <w:pPr>
        <w:rPr>
          <w:rFonts w:asciiTheme="majorBidi" w:hAnsiTheme="majorBidi" w:cstheme="majorBidi"/>
          <w:iCs/>
          <w:color w:val="3366FF"/>
          <w:sz w:val="22"/>
          <w:szCs w:val="22"/>
        </w:rPr>
      </w:pPr>
    </w:p>
    <w:p w:rsidR="00ED10EA" w:rsidRDefault="00ED10EA" w:rsidP="00330FE3">
      <w:pPr>
        <w:rPr>
          <w:rFonts w:asciiTheme="majorBidi" w:hAnsiTheme="majorBidi" w:cstheme="majorBidi"/>
          <w:iCs/>
          <w:color w:val="3366FF"/>
          <w:sz w:val="22"/>
          <w:szCs w:val="22"/>
        </w:rPr>
      </w:pPr>
    </w:p>
    <w:p w:rsidR="00ED10EA" w:rsidRDefault="00ED10EA" w:rsidP="00330FE3">
      <w:pPr>
        <w:rPr>
          <w:rFonts w:asciiTheme="majorBidi" w:hAnsiTheme="majorBidi" w:cstheme="majorBidi"/>
          <w:iCs/>
          <w:color w:val="3366FF"/>
          <w:sz w:val="22"/>
          <w:szCs w:val="22"/>
        </w:rPr>
      </w:pPr>
    </w:p>
    <w:p w:rsidR="00ED10EA" w:rsidRDefault="00ED10EA" w:rsidP="00330FE3">
      <w:pPr>
        <w:rPr>
          <w:rFonts w:asciiTheme="majorBidi" w:hAnsiTheme="majorBidi" w:cstheme="majorBidi"/>
          <w:iCs/>
          <w:color w:val="3366FF"/>
          <w:sz w:val="22"/>
          <w:szCs w:val="22"/>
        </w:rPr>
      </w:pPr>
    </w:p>
    <w:p w:rsidR="00ED10EA" w:rsidRDefault="00ED10EA" w:rsidP="00330FE3">
      <w:pPr>
        <w:rPr>
          <w:rFonts w:asciiTheme="majorBidi" w:hAnsiTheme="majorBidi" w:cstheme="majorBidi"/>
          <w:iCs/>
          <w:color w:val="3366FF"/>
          <w:sz w:val="22"/>
          <w:szCs w:val="22"/>
        </w:rPr>
      </w:pPr>
    </w:p>
    <w:p w:rsidR="00C24549" w:rsidRDefault="00C24549" w:rsidP="00330FE3">
      <w:pPr>
        <w:rPr>
          <w:rFonts w:asciiTheme="majorBidi" w:hAnsiTheme="majorBidi" w:cstheme="majorBidi"/>
          <w:iCs/>
          <w:color w:val="3366FF"/>
          <w:sz w:val="22"/>
          <w:szCs w:val="22"/>
        </w:rPr>
      </w:pPr>
    </w:p>
    <w:p w:rsidR="00ED10EA" w:rsidRPr="00E24561" w:rsidRDefault="00ED10EA" w:rsidP="00330FE3">
      <w:pPr>
        <w:rPr>
          <w:rFonts w:asciiTheme="majorBidi" w:hAnsiTheme="majorBidi" w:cstheme="majorBidi"/>
          <w:iCs/>
          <w:color w:val="3366FF"/>
          <w:sz w:val="22"/>
          <w:szCs w:val="22"/>
        </w:rPr>
      </w:pPr>
    </w:p>
    <w:p w:rsidR="00B30603" w:rsidRDefault="00B30603" w:rsidP="00330FE3">
      <w:pPr>
        <w:rPr>
          <w:rFonts w:asciiTheme="majorBidi" w:hAnsiTheme="majorBidi" w:cstheme="majorBidi"/>
          <w:iCs/>
          <w:color w:val="3366FF"/>
          <w:sz w:val="22"/>
          <w:szCs w:val="22"/>
        </w:rPr>
      </w:pPr>
    </w:p>
    <w:p w:rsidR="007A6301" w:rsidRPr="00E24561" w:rsidRDefault="007A6301" w:rsidP="00330FE3">
      <w:pPr>
        <w:rPr>
          <w:rFonts w:asciiTheme="majorBidi" w:hAnsiTheme="majorBidi" w:cstheme="majorBidi"/>
          <w:iCs/>
          <w:color w:val="3366FF"/>
          <w:sz w:val="22"/>
          <w:szCs w:val="22"/>
        </w:rPr>
      </w:pPr>
    </w:p>
    <w:tbl>
      <w:tblPr>
        <w:tblW w:w="134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1"/>
        <w:gridCol w:w="9962"/>
        <w:gridCol w:w="1559"/>
        <w:gridCol w:w="1538"/>
      </w:tblGrid>
      <w:tr w:rsidR="003A0EF6" w:rsidRPr="00E24561" w:rsidTr="006B2543">
        <w:trPr>
          <w:trHeight w:val="270"/>
          <w:jc w:val="center"/>
        </w:trPr>
        <w:tc>
          <w:tcPr>
            <w:tcW w:w="381" w:type="dxa"/>
          </w:tcPr>
          <w:p w:rsidR="003A0EF6" w:rsidRPr="00E24561" w:rsidRDefault="003A0EF6" w:rsidP="003C2D76">
            <w:pPr>
              <w:jc w:val="both"/>
              <w:rPr>
                <w:rFonts w:asciiTheme="majorBidi" w:hAnsiTheme="majorBidi" w:cstheme="majorBidi"/>
                <w:b/>
                <w:bCs/>
                <w:color w:val="3366FF"/>
                <w:sz w:val="22"/>
                <w:szCs w:val="22"/>
              </w:rPr>
            </w:pPr>
          </w:p>
        </w:tc>
        <w:tc>
          <w:tcPr>
            <w:tcW w:w="9962" w:type="dxa"/>
          </w:tcPr>
          <w:p w:rsidR="003A0EF6" w:rsidRPr="00E24561" w:rsidRDefault="00E2485B" w:rsidP="004B6B69">
            <w:pPr>
              <w:rPr>
                <w:rFonts w:asciiTheme="majorBidi" w:hAnsiTheme="majorBidi" w:cstheme="majorBidi"/>
                <w:b/>
                <w:bCs/>
                <w:color w:val="3366FF"/>
                <w:sz w:val="22"/>
                <w:szCs w:val="22"/>
              </w:rPr>
            </w:pPr>
            <w:r w:rsidRPr="00E24561">
              <w:rPr>
                <w:rFonts w:asciiTheme="majorBidi" w:hAnsiTheme="majorBidi" w:cstheme="majorBidi"/>
                <w:b/>
                <w:bCs/>
                <w:color w:val="3366FF"/>
                <w:sz w:val="22"/>
                <w:szCs w:val="22"/>
              </w:rPr>
              <w:t>Issue</w:t>
            </w:r>
          </w:p>
        </w:tc>
        <w:tc>
          <w:tcPr>
            <w:tcW w:w="1559" w:type="dxa"/>
            <w:shd w:val="clear" w:color="auto" w:fill="auto"/>
          </w:tcPr>
          <w:p w:rsidR="003A0EF6" w:rsidRPr="00E24561" w:rsidRDefault="003A0EF6" w:rsidP="004B6B69">
            <w:pPr>
              <w:rPr>
                <w:rFonts w:asciiTheme="majorBidi" w:hAnsiTheme="majorBidi" w:cstheme="majorBidi"/>
                <w:b/>
                <w:bCs/>
                <w:color w:val="3366FF"/>
                <w:sz w:val="22"/>
                <w:szCs w:val="22"/>
              </w:rPr>
            </w:pPr>
            <w:r w:rsidRPr="00E24561">
              <w:rPr>
                <w:rFonts w:asciiTheme="majorBidi" w:hAnsiTheme="majorBidi" w:cstheme="majorBidi"/>
                <w:b/>
                <w:bCs/>
                <w:color w:val="3366FF"/>
                <w:sz w:val="22"/>
                <w:szCs w:val="22"/>
              </w:rPr>
              <w:t xml:space="preserve">Actor </w:t>
            </w:r>
            <w:r w:rsidR="006F5C93" w:rsidRPr="00E24561">
              <w:rPr>
                <w:rFonts w:asciiTheme="majorBidi" w:hAnsiTheme="majorBidi" w:cstheme="majorBidi"/>
                <w:b/>
                <w:bCs/>
                <w:color w:val="3366FF"/>
                <w:sz w:val="22"/>
                <w:szCs w:val="22"/>
              </w:rPr>
              <w:t xml:space="preserve"> (focal agency)</w:t>
            </w:r>
          </w:p>
        </w:tc>
        <w:tc>
          <w:tcPr>
            <w:tcW w:w="1538" w:type="dxa"/>
            <w:shd w:val="clear" w:color="auto" w:fill="auto"/>
            <w:noWrap/>
          </w:tcPr>
          <w:p w:rsidR="003A0EF6" w:rsidRPr="00E24561" w:rsidRDefault="003A0EF6" w:rsidP="004B6B69">
            <w:pPr>
              <w:rPr>
                <w:rFonts w:asciiTheme="majorBidi" w:hAnsiTheme="majorBidi" w:cstheme="majorBidi"/>
                <w:b/>
                <w:bCs/>
                <w:color w:val="3366FF"/>
                <w:sz w:val="22"/>
                <w:szCs w:val="22"/>
              </w:rPr>
            </w:pPr>
            <w:r w:rsidRPr="00E24561">
              <w:rPr>
                <w:rFonts w:asciiTheme="majorBidi" w:hAnsiTheme="majorBidi" w:cstheme="majorBidi"/>
                <w:b/>
                <w:bCs/>
                <w:color w:val="3366FF"/>
                <w:sz w:val="22"/>
                <w:szCs w:val="22"/>
              </w:rPr>
              <w:t>Deadline</w:t>
            </w:r>
          </w:p>
        </w:tc>
      </w:tr>
      <w:tr w:rsidR="00E2485B" w:rsidRPr="00E24561" w:rsidTr="006B2543">
        <w:trPr>
          <w:trHeight w:val="58"/>
          <w:jc w:val="center"/>
        </w:trPr>
        <w:tc>
          <w:tcPr>
            <w:tcW w:w="381" w:type="dxa"/>
          </w:tcPr>
          <w:p w:rsidR="00E2485B" w:rsidRPr="00E24561" w:rsidRDefault="006B03D8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  <w:t>1</w:t>
            </w:r>
            <w:r w:rsidR="00E2485B" w:rsidRPr="00E24561"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  <w:t>.</w:t>
            </w:r>
          </w:p>
          <w:p w:rsidR="00601B8B" w:rsidRDefault="00601B8B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B473AF" w:rsidRDefault="00B473AF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B473AF" w:rsidRDefault="00B473AF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B473AF" w:rsidRDefault="00B473AF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B473AF" w:rsidRDefault="00B473AF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B473AF" w:rsidRDefault="00B473AF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B473AF" w:rsidRDefault="00B473AF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B473AF" w:rsidRDefault="00B473AF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B473AF" w:rsidRDefault="00B473AF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B473AF" w:rsidRDefault="00B473AF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B473AF" w:rsidRDefault="00B473AF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B473AF" w:rsidRDefault="00B473AF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B473AF" w:rsidRDefault="00B473AF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B473AF" w:rsidRDefault="00B473AF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B473AF" w:rsidRDefault="00B473AF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B473AF" w:rsidRDefault="00B473AF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B473AF" w:rsidRDefault="00B473AF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B473AF" w:rsidRDefault="00B473AF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B473AF" w:rsidRDefault="00B473AF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B473AF" w:rsidRDefault="00B473AF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B473AF" w:rsidRDefault="00B473AF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B473AF" w:rsidRDefault="00B473AF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B473AF" w:rsidRDefault="00B473AF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B473AF" w:rsidRDefault="00B473AF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B473AF" w:rsidRDefault="00B473AF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9A6765" w:rsidRDefault="009A6765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9A6765" w:rsidRDefault="009A6765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9A6765" w:rsidRDefault="009A6765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9A6765" w:rsidRDefault="009A6765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9A6765" w:rsidRDefault="009A6765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9A6765" w:rsidRDefault="009A6765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9A6765" w:rsidRDefault="009A6765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9A6765" w:rsidRDefault="009A6765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9A6765" w:rsidRDefault="009A6765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9A6765" w:rsidRDefault="009A6765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9A6765" w:rsidRDefault="009A6765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9A6765" w:rsidRDefault="009A6765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9A6765" w:rsidRDefault="009A6765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0D5ED0" w:rsidRDefault="000D5ED0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331F8E" w:rsidRDefault="00331F8E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3414BB" w:rsidRDefault="003414BB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3414BB" w:rsidRDefault="003414BB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3414BB" w:rsidRDefault="003414BB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D32C84" w:rsidRDefault="00D32C84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D32C84" w:rsidRDefault="00D32C84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D32C84" w:rsidRDefault="00D32C84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D32C84" w:rsidRDefault="00D32C84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D32C84" w:rsidRDefault="00D32C84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D32C84" w:rsidRDefault="00D32C84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D32C84" w:rsidRDefault="00D32C84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D32C84" w:rsidRDefault="00D32C84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D32C84" w:rsidRDefault="00D32C84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D32C84" w:rsidRDefault="00D32C84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D32C84" w:rsidRDefault="00D32C84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D32C84" w:rsidRDefault="00D32C84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3414BB" w:rsidRDefault="003414BB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D32C84" w:rsidRDefault="00D32C84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D32C84" w:rsidRDefault="00D32C84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D32C84" w:rsidRDefault="00D32C84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D32C84" w:rsidRDefault="00D32C84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D32C84" w:rsidRDefault="00D32C84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D32C84" w:rsidRDefault="00D32C84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9B5EA6" w:rsidRDefault="009B5EA6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9B5EA6" w:rsidRDefault="009B5EA6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9B5EA6" w:rsidRDefault="009B5EA6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9B5EA6" w:rsidRDefault="009B5EA6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9B5EA6" w:rsidRDefault="009B5EA6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9B5EA6" w:rsidRDefault="009B5EA6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9B5EA6" w:rsidRDefault="009B5EA6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9B5EA6" w:rsidRDefault="009B5EA6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9B5EA6" w:rsidRDefault="009B5EA6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9B5EA6" w:rsidRDefault="009B5EA6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9B5EA6" w:rsidRDefault="009B5EA6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9B5EA6" w:rsidRDefault="009B5EA6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9B5EA6" w:rsidRDefault="009B5EA6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9B5EA6" w:rsidRDefault="009B5EA6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9B5EA6" w:rsidRDefault="009B5EA6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9B5EA6" w:rsidRDefault="009B5EA6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D32C84" w:rsidRDefault="00D32C84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6A2C62" w:rsidRDefault="006A2C62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6A2C62" w:rsidRDefault="006A2C62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6A2C62" w:rsidRDefault="006A2C62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C90806" w:rsidRDefault="00C90806" w:rsidP="00C90806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C90806" w:rsidRDefault="00C90806" w:rsidP="00C90806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6A2C62" w:rsidRDefault="006A2C62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1676B1" w:rsidRDefault="001676B1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1879CC" w:rsidRDefault="0041297A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  <w:t>2.</w:t>
            </w:r>
          </w:p>
          <w:p w:rsidR="00DE7340" w:rsidRDefault="00DE7340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DE7340" w:rsidRDefault="00DE7340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DE7340" w:rsidRDefault="00DE7340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DE7340" w:rsidRDefault="00DE7340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DE7340" w:rsidRDefault="00DE7340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D20E6F" w:rsidRDefault="00D20E6F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D20E6F" w:rsidRDefault="00D20E6F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D20E6F" w:rsidRDefault="00D20E6F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D20E6F" w:rsidRDefault="00D20E6F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D20E6F" w:rsidRDefault="00D20E6F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D20E6F" w:rsidRDefault="00D20E6F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D20E6F" w:rsidRDefault="00D20E6F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D20E6F" w:rsidRDefault="00D20E6F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D20E6F" w:rsidRDefault="00D20E6F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D20E6F" w:rsidRDefault="00D20E6F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D20E6F" w:rsidRDefault="00D20E6F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D20E6F" w:rsidRDefault="00D20E6F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D20E6F" w:rsidRDefault="00D20E6F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D20E6F" w:rsidRDefault="00D20E6F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D20E6F" w:rsidRDefault="00D20E6F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DE7340" w:rsidRDefault="00DE7340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C90806" w:rsidRDefault="00C90806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003DC9" w:rsidRDefault="00003DC9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003DC9" w:rsidRDefault="00003DC9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DE7340" w:rsidRDefault="00DE7340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  <w:t>3.</w:t>
            </w:r>
          </w:p>
          <w:p w:rsidR="001879CC" w:rsidRDefault="001879CC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1879CC" w:rsidRDefault="001879CC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CB7A61" w:rsidRDefault="00CB7A61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CB7A61" w:rsidRDefault="00CB7A61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CB7A61" w:rsidRDefault="00CB7A61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CB7A61" w:rsidRDefault="00CB7A61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0138AC" w:rsidRDefault="000138AC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117E0F" w:rsidRPr="005A3417" w:rsidRDefault="00117E0F" w:rsidP="005A3417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</w:tc>
        <w:tc>
          <w:tcPr>
            <w:tcW w:w="9962" w:type="dxa"/>
          </w:tcPr>
          <w:p w:rsidR="00214AC7" w:rsidRPr="00827AD2" w:rsidRDefault="00827AD2" w:rsidP="00827AD2">
            <w:pPr>
              <w:jc w:val="both"/>
              <w:rPr>
                <w:rFonts w:asciiTheme="minorHAnsi" w:hAnsiTheme="minorHAnsi" w:cstheme="majorBidi"/>
                <w:b/>
                <w:bCs/>
                <w:sz w:val="22"/>
                <w:szCs w:val="22"/>
                <w:lang w:val="en-GB"/>
              </w:rPr>
            </w:pPr>
            <w:r w:rsidRPr="00827AD2">
              <w:rPr>
                <w:rFonts w:asciiTheme="minorHAnsi" w:hAnsiTheme="minorHAnsi" w:cstheme="majorBidi"/>
                <w:b/>
                <w:bCs/>
                <w:sz w:val="22"/>
                <w:szCs w:val="22"/>
              </w:rPr>
              <w:lastRenderedPageBreak/>
              <w:t xml:space="preserve">UNHCR </w:t>
            </w:r>
            <w:r>
              <w:rPr>
                <w:rFonts w:asciiTheme="minorHAnsi" w:hAnsiTheme="minorHAnsi" w:cstheme="majorBidi"/>
                <w:b/>
                <w:bCs/>
                <w:sz w:val="22"/>
                <w:szCs w:val="22"/>
              </w:rPr>
              <w:t>Lebanon Annual Referral Care Report</w:t>
            </w:r>
            <w:r w:rsidRPr="00827AD2">
              <w:rPr>
                <w:rFonts w:asciiTheme="minorHAnsi" w:hAnsiTheme="minorHAnsi" w:cstheme="majorBidi"/>
                <w:b/>
                <w:bCs/>
                <w:sz w:val="22"/>
                <w:szCs w:val="22"/>
              </w:rPr>
              <w:t xml:space="preserve"> 2016</w:t>
            </w:r>
            <w:r w:rsidR="00221FE6">
              <w:rPr>
                <w:rFonts w:asciiTheme="minorHAnsi" w:hAnsiTheme="minorHAnsi" w:cstheme="majorBidi"/>
                <w:b/>
                <w:bCs/>
                <w:sz w:val="22"/>
                <w:szCs w:val="22"/>
              </w:rPr>
              <w:t>:</w:t>
            </w:r>
          </w:p>
          <w:p w:rsidR="007E700F" w:rsidRDefault="007E700F" w:rsidP="00586B6E">
            <w:pPr>
              <w:spacing w:line="276" w:lineRule="auto"/>
              <w:rPr>
                <w:rFonts w:asciiTheme="minorHAnsi" w:hAnsiTheme="minorHAnsi" w:cstheme="majorBidi"/>
                <w:b/>
                <w:bCs/>
                <w:sz w:val="20"/>
              </w:rPr>
            </w:pPr>
          </w:p>
          <w:p w:rsidR="00BF170F" w:rsidRPr="00BF170F" w:rsidRDefault="00BF170F" w:rsidP="00BF170F">
            <w:pPr>
              <w:spacing w:line="276" w:lineRule="auto"/>
              <w:rPr>
                <w:rFonts w:asciiTheme="minorHAnsi" w:hAnsiTheme="minorHAnsi" w:cstheme="majorBidi"/>
                <w:b/>
                <w:bCs/>
                <w:sz w:val="20"/>
                <w:u w:val="single"/>
                <w:lang w:val="en-GB"/>
              </w:rPr>
            </w:pPr>
            <w:r w:rsidRPr="00BF170F">
              <w:rPr>
                <w:rFonts w:asciiTheme="minorHAnsi" w:hAnsiTheme="minorHAnsi" w:cstheme="majorBidi"/>
                <w:b/>
                <w:bCs/>
                <w:sz w:val="20"/>
                <w:u w:val="single"/>
              </w:rPr>
              <w:t>Key Figures January- December 2016</w:t>
            </w:r>
          </w:p>
          <w:p w:rsidR="00BF170F" w:rsidRPr="00BF170F" w:rsidRDefault="00BF170F" w:rsidP="00BF170F">
            <w:pPr>
              <w:pStyle w:val="ListParagraph"/>
              <w:numPr>
                <w:ilvl w:val="0"/>
                <w:numId w:val="34"/>
              </w:numPr>
              <w:spacing w:line="276" w:lineRule="auto"/>
              <w:rPr>
                <w:rFonts w:asciiTheme="minorHAnsi" w:hAnsiTheme="minorHAnsi" w:cstheme="majorBidi"/>
                <w:sz w:val="20"/>
                <w:lang w:val="en-GB"/>
              </w:rPr>
            </w:pPr>
            <w:r w:rsidRPr="00BF170F">
              <w:rPr>
                <w:rFonts w:asciiTheme="minorHAnsi" w:hAnsiTheme="minorHAnsi" w:cstheme="majorBidi"/>
                <w:b/>
                <w:bCs/>
                <w:sz w:val="20"/>
              </w:rPr>
              <w:t>73,951</w:t>
            </w:r>
            <w:r w:rsidRPr="00BF170F">
              <w:rPr>
                <w:rFonts w:asciiTheme="minorHAnsi" w:hAnsiTheme="minorHAnsi" w:cstheme="majorBidi"/>
                <w:sz w:val="20"/>
              </w:rPr>
              <w:t xml:space="preserve"> out of </w:t>
            </w:r>
            <w:r w:rsidRPr="00BF170F">
              <w:rPr>
                <w:rFonts w:asciiTheme="minorHAnsi" w:hAnsiTheme="minorHAnsi" w:cstheme="majorBidi"/>
                <w:b/>
                <w:bCs/>
                <w:sz w:val="20"/>
              </w:rPr>
              <w:t>76,535</w:t>
            </w:r>
            <w:r w:rsidRPr="00BF170F">
              <w:rPr>
                <w:rFonts w:asciiTheme="minorHAnsi" w:hAnsiTheme="minorHAnsi" w:cstheme="majorBidi"/>
                <w:sz w:val="20"/>
              </w:rPr>
              <w:t xml:space="preserve"> referrals were financi</w:t>
            </w:r>
            <w:r w:rsidR="006328D3">
              <w:rPr>
                <w:rFonts w:asciiTheme="minorHAnsi" w:hAnsiTheme="minorHAnsi" w:cstheme="majorBidi"/>
                <w:sz w:val="20"/>
              </w:rPr>
              <w:t xml:space="preserve">ally supported by UNHCR in 2016 </w:t>
            </w:r>
            <w:r w:rsidRPr="00BF170F">
              <w:rPr>
                <w:rFonts w:asciiTheme="minorHAnsi" w:hAnsiTheme="minorHAnsi" w:cstheme="majorBidi"/>
                <w:sz w:val="20"/>
              </w:rPr>
              <w:t>(increase from 61,820 in 2015).</w:t>
            </w:r>
          </w:p>
          <w:p w:rsidR="00BF170F" w:rsidRPr="00BF170F" w:rsidRDefault="00BF170F" w:rsidP="00BF170F">
            <w:pPr>
              <w:pStyle w:val="ListParagraph"/>
              <w:numPr>
                <w:ilvl w:val="0"/>
                <w:numId w:val="34"/>
              </w:numPr>
              <w:spacing w:line="276" w:lineRule="auto"/>
              <w:rPr>
                <w:rFonts w:asciiTheme="minorHAnsi" w:hAnsiTheme="minorHAnsi" w:cstheme="majorBidi"/>
                <w:sz w:val="20"/>
                <w:lang w:val="en-GB"/>
              </w:rPr>
            </w:pPr>
            <w:r w:rsidRPr="00BF170F">
              <w:rPr>
                <w:rFonts w:asciiTheme="minorHAnsi" w:hAnsiTheme="minorHAnsi" w:cstheme="majorBidi"/>
                <w:b/>
                <w:bCs/>
                <w:sz w:val="20"/>
              </w:rPr>
              <w:t>7.5%</w:t>
            </w:r>
            <w:r w:rsidRPr="00BF170F">
              <w:rPr>
                <w:rFonts w:asciiTheme="minorHAnsi" w:hAnsiTheme="minorHAnsi" w:cstheme="majorBidi"/>
                <w:sz w:val="20"/>
              </w:rPr>
              <w:t xml:space="preserve"> of these were referred twice or more.</w:t>
            </w:r>
          </w:p>
          <w:p w:rsidR="00BF170F" w:rsidRPr="00BF170F" w:rsidRDefault="00BF170F" w:rsidP="00BF170F">
            <w:pPr>
              <w:pStyle w:val="ListParagraph"/>
              <w:numPr>
                <w:ilvl w:val="0"/>
                <w:numId w:val="34"/>
              </w:numPr>
              <w:spacing w:line="276" w:lineRule="auto"/>
              <w:rPr>
                <w:rFonts w:asciiTheme="minorHAnsi" w:hAnsiTheme="minorHAnsi" w:cstheme="majorBidi"/>
                <w:sz w:val="20"/>
                <w:lang w:val="en-GB"/>
              </w:rPr>
            </w:pPr>
            <w:r w:rsidRPr="00BF170F">
              <w:rPr>
                <w:rFonts w:asciiTheme="minorHAnsi" w:hAnsiTheme="minorHAnsi" w:cstheme="majorBidi"/>
                <w:sz w:val="20"/>
              </w:rPr>
              <w:t xml:space="preserve">A monthly average of </w:t>
            </w:r>
            <w:r w:rsidRPr="00BF170F">
              <w:rPr>
                <w:rFonts w:asciiTheme="minorHAnsi" w:hAnsiTheme="minorHAnsi" w:cstheme="majorBidi"/>
                <w:b/>
                <w:bCs/>
                <w:sz w:val="20"/>
              </w:rPr>
              <w:t>6,163</w:t>
            </w:r>
            <w:r w:rsidRPr="00BF170F">
              <w:rPr>
                <w:rFonts w:asciiTheme="minorHAnsi" w:hAnsiTheme="minorHAnsi" w:cstheme="majorBidi"/>
                <w:sz w:val="20"/>
              </w:rPr>
              <w:t xml:space="preserve"> referrals were supported by UNHCR and </w:t>
            </w:r>
            <w:r w:rsidRPr="00BF170F">
              <w:rPr>
                <w:rFonts w:asciiTheme="minorHAnsi" w:hAnsiTheme="minorHAnsi" w:cstheme="majorBidi"/>
                <w:b/>
                <w:bCs/>
                <w:sz w:val="20"/>
              </w:rPr>
              <w:t>215</w:t>
            </w:r>
            <w:r w:rsidRPr="00BF170F">
              <w:rPr>
                <w:rFonts w:asciiTheme="minorHAnsi" w:hAnsiTheme="minorHAnsi" w:cstheme="majorBidi"/>
                <w:sz w:val="20"/>
              </w:rPr>
              <w:t xml:space="preserve"> declined.</w:t>
            </w:r>
          </w:p>
          <w:p w:rsidR="00BF170F" w:rsidRPr="00BF170F" w:rsidRDefault="00BF170F" w:rsidP="00BF170F">
            <w:pPr>
              <w:pStyle w:val="ListParagraph"/>
              <w:numPr>
                <w:ilvl w:val="0"/>
                <w:numId w:val="34"/>
              </w:numPr>
              <w:spacing w:line="276" w:lineRule="auto"/>
              <w:rPr>
                <w:rFonts w:asciiTheme="minorHAnsi" w:hAnsiTheme="minorHAnsi" w:cstheme="majorBidi"/>
                <w:sz w:val="20"/>
                <w:lang w:val="en-GB"/>
              </w:rPr>
            </w:pPr>
            <w:r w:rsidRPr="00BF170F">
              <w:rPr>
                <w:rFonts w:asciiTheme="minorHAnsi" w:hAnsiTheme="minorHAnsi" w:cstheme="majorBidi"/>
                <w:b/>
                <w:bCs/>
                <w:sz w:val="20"/>
              </w:rPr>
              <w:t>71 %</w:t>
            </w:r>
            <w:r w:rsidRPr="00BF170F">
              <w:rPr>
                <w:rFonts w:asciiTheme="minorHAnsi" w:hAnsiTheme="minorHAnsi" w:cstheme="majorBidi"/>
                <w:sz w:val="20"/>
              </w:rPr>
              <w:t xml:space="preserve"> of accepted referrals were covered in 20 hospitals.</w:t>
            </w:r>
          </w:p>
          <w:p w:rsidR="00BF170F" w:rsidRPr="00BF170F" w:rsidRDefault="00BF170F" w:rsidP="00BF170F">
            <w:pPr>
              <w:pStyle w:val="ListParagraph"/>
              <w:numPr>
                <w:ilvl w:val="0"/>
                <w:numId w:val="34"/>
              </w:numPr>
              <w:spacing w:line="276" w:lineRule="auto"/>
              <w:rPr>
                <w:rFonts w:asciiTheme="minorHAnsi" w:hAnsiTheme="minorHAnsi" w:cstheme="majorBidi"/>
                <w:sz w:val="20"/>
                <w:lang w:val="en-GB"/>
              </w:rPr>
            </w:pPr>
            <w:r w:rsidRPr="00BF170F">
              <w:rPr>
                <w:rFonts w:asciiTheme="minorHAnsi" w:hAnsiTheme="minorHAnsi" w:cstheme="majorBidi"/>
                <w:b/>
                <w:bCs/>
                <w:sz w:val="20"/>
              </w:rPr>
              <w:t>53.0 %</w:t>
            </w:r>
            <w:r w:rsidRPr="00BF170F">
              <w:rPr>
                <w:rFonts w:asciiTheme="minorHAnsi" w:hAnsiTheme="minorHAnsi" w:cstheme="majorBidi"/>
                <w:sz w:val="20"/>
              </w:rPr>
              <w:t xml:space="preserve"> of accepted referrals were pregnancy related.</w:t>
            </w:r>
          </w:p>
          <w:p w:rsidR="00BF170F" w:rsidRPr="00BF170F" w:rsidRDefault="00BF170F" w:rsidP="00BF170F">
            <w:pPr>
              <w:pStyle w:val="ListParagraph"/>
              <w:numPr>
                <w:ilvl w:val="0"/>
                <w:numId w:val="34"/>
              </w:numPr>
              <w:spacing w:line="276" w:lineRule="auto"/>
              <w:rPr>
                <w:rFonts w:asciiTheme="minorHAnsi" w:hAnsiTheme="minorHAnsi" w:cstheme="majorBidi"/>
                <w:sz w:val="20"/>
                <w:lang w:val="en-GB"/>
              </w:rPr>
            </w:pPr>
            <w:r w:rsidRPr="00BF170F">
              <w:rPr>
                <w:rFonts w:asciiTheme="minorHAnsi" w:hAnsiTheme="minorHAnsi" w:cstheme="majorBidi"/>
                <w:b/>
                <w:bCs/>
                <w:sz w:val="20"/>
              </w:rPr>
              <w:t xml:space="preserve">43.3 Million USD </w:t>
            </w:r>
            <w:r w:rsidRPr="00BF170F">
              <w:rPr>
                <w:rFonts w:asciiTheme="minorHAnsi" w:hAnsiTheme="minorHAnsi" w:cstheme="majorBidi"/>
                <w:sz w:val="20"/>
              </w:rPr>
              <w:t xml:space="preserve">total expenditure by UNHCR </w:t>
            </w:r>
          </w:p>
          <w:p w:rsidR="00BF170F" w:rsidRDefault="00BF170F" w:rsidP="00BF170F">
            <w:pPr>
              <w:spacing w:line="276" w:lineRule="auto"/>
              <w:rPr>
                <w:rFonts w:asciiTheme="minorHAnsi" w:hAnsiTheme="minorHAnsi" w:cstheme="majorBidi"/>
                <w:b/>
                <w:bCs/>
                <w:sz w:val="20"/>
                <w:u w:val="single"/>
              </w:rPr>
            </w:pPr>
            <w:r w:rsidRPr="00BF170F">
              <w:rPr>
                <w:rFonts w:asciiTheme="minorHAnsi" w:hAnsiTheme="minorHAnsi" w:cstheme="majorBidi"/>
                <w:b/>
                <w:bCs/>
                <w:sz w:val="20"/>
                <w:u w:val="single"/>
              </w:rPr>
              <w:t>Referrals (n=73</w:t>
            </w:r>
            <w:r w:rsidR="00D32C84">
              <w:rPr>
                <w:rFonts w:asciiTheme="minorHAnsi" w:hAnsiTheme="minorHAnsi" w:cstheme="majorBidi"/>
                <w:b/>
                <w:bCs/>
                <w:sz w:val="20"/>
                <w:u w:val="single"/>
              </w:rPr>
              <w:t>,951): by month, gender and age</w:t>
            </w:r>
          </w:p>
          <w:p w:rsidR="00D32C84" w:rsidRDefault="00D32C84" w:rsidP="00BF170F">
            <w:pPr>
              <w:spacing w:line="276" w:lineRule="auto"/>
              <w:rPr>
                <w:rFonts w:asciiTheme="minorHAnsi" w:hAnsiTheme="minorHAnsi" w:cstheme="majorBidi"/>
                <w:b/>
                <w:bCs/>
                <w:sz w:val="20"/>
                <w:u w:val="single"/>
              </w:rPr>
            </w:pPr>
          </w:p>
          <w:p w:rsidR="00D32C84" w:rsidRDefault="00D32C84" w:rsidP="00D32C84">
            <w:pPr>
              <w:spacing w:line="276" w:lineRule="auto"/>
              <w:rPr>
                <w:rFonts w:asciiTheme="minorHAnsi" w:hAnsiTheme="minorHAnsi" w:cstheme="majorBidi"/>
                <w:b/>
                <w:bCs/>
                <w:sz w:val="20"/>
                <w:u w:val="single"/>
                <w:lang w:val="en-GB"/>
              </w:rPr>
            </w:pPr>
            <w:r w:rsidRPr="00D32C84">
              <w:rPr>
                <w:rFonts w:asciiTheme="minorHAnsi" w:hAnsiTheme="minorHAnsi" w:cstheme="majorBidi"/>
                <w:b/>
                <w:bCs/>
                <w:sz w:val="20"/>
                <w:u w:val="single"/>
                <w:lang w:val="en-GB"/>
              </w:rPr>
              <w:drawing>
                <wp:inline distT="0" distB="0" distL="0" distR="0" wp14:anchorId="59394DDD" wp14:editId="1BECAFFD">
                  <wp:extent cx="4645152" cy="2399385"/>
                  <wp:effectExtent l="0" t="0" r="3175" b="1270"/>
                  <wp:docPr id="1" name="Chart 1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2"/>
                    </a:graphicData>
                  </a:graphic>
                </wp:inline>
              </w:drawing>
            </w:r>
          </w:p>
          <w:p w:rsidR="00D32C84" w:rsidRDefault="00D32C84" w:rsidP="00D32C84">
            <w:pPr>
              <w:spacing w:line="276" w:lineRule="auto"/>
              <w:rPr>
                <w:rFonts w:asciiTheme="minorHAnsi" w:hAnsiTheme="minorHAnsi" w:cstheme="majorBidi"/>
                <w:b/>
                <w:bCs/>
                <w:sz w:val="20"/>
                <w:u w:val="single"/>
                <w:lang w:val="en-GB"/>
              </w:rPr>
            </w:pPr>
          </w:p>
          <w:p w:rsidR="00D32C84" w:rsidRDefault="00D32C84" w:rsidP="00D32C84">
            <w:pPr>
              <w:spacing w:line="276" w:lineRule="auto"/>
              <w:rPr>
                <w:rFonts w:asciiTheme="minorHAnsi" w:hAnsiTheme="minorHAnsi" w:cstheme="majorBidi"/>
                <w:b/>
                <w:bCs/>
                <w:sz w:val="20"/>
                <w:u w:val="single"/>
                <w:lang w:val="en-GB"/>
              </w:rPr>
            </w:pPr>
          </w:p>
          <w:p w:rsidR="00D32C84" w:rsidRDefault="00D32C84" w:rsidP="00D32C84">
            <w:pPr>
              <w:spacing w:line="276" w:lineRule="auto"/>
              <w:rPr>
                <w:rFonts w:asciiTheme="minorHAnsi" w:hAnsiTheme="minorHAnsi" w:cstheme="majorBidi"/>
                <w:b/>
                <w:bCs/>
                <w:sz w:val="20"/>
                <w:u w:val="single"/>
                <w:lang w:val="en-GB"/>
              </w:rPr>
            </w:pPr>
            <w:r w:rsidRPr="00D32C84">
              <w:rPr>
                <w:rFonts w:asciiTheme="minorHAnsi" w:hAnsiTheme="minorHAnsi" w:cstheme="majorBidi"/>
                <w:b/>
                <w:bCs/>
                <w:sz w:val="20"/>
                <w:u w:val="single"/>
                <w:lang w:val="en-GB"/>
              </w:rPr>
              <w:lastRenderedPageBreak/>
              <w:drawing>
                <wp:inline distT="0" distB="0" distL="0" distR="0" wp14:anchorId="191F83DE" wp14:editId="07181B2A">
                  <wp:extent cx="2052955" cy="2362683"/>
                  <wp:effectExtent l="0" t="0" r="4445" b="0"/>
                  <wp:docPr id="2" name="Chart 2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3"/>
                    </a:graphicData>
                  </a:graphic>
                </wp:inline>
              </w:drawing>
            </w:r>
            <w:r w:rsidRPr="00D32C84">
              <w:rPr>
                <w:rFonts w:asciiTheme="minorHAnsi" w:hAnsiTheme="minorHAnsi" w:cstheme="majorBidi"/>
                <w:b/>
                <w:bCs/>
                <w:sz w:val="20"/>
                <w:u w:val="single"/>
                <w:lang w:val="en-GB"/>
              </w:rPr>
              <w:drawing>
                <wp:inline distT="0" distB="0" distL="0" distR="0" wp14:anchorId="6FBC5D7E" wp14:editId="60986088">
                  <wp:extent cx="2121535" cy="2377440"/>
                  <wp:effectExtent l="0" t="0" r="12065" b="3810"/>
                  <wp:docPr id="5" name="Chart 5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4"/>
                    </a:graphicData>
                  </a:graphic>
                </wp:inline>
              </w:drawing>
            </w:r>
          </w:p>
          <w:p w:rsidR="00D32C84" w:rsidRPr="00D32C84" w:rsidRDefault="00D32C84" w:rsidP="00D32C84">
            <w:pPr>
              <w:pStyle w:val="ListParagraph"/>
              <w:numPr>
                <w:ilvl w:val="0"/>
                <w:numId w:val="35"/>
              </w:numPr>
              <w:spacing w:line="276" w:lineRule="auto"/>
              <w:rPr>
                <w:rFonts w:asciiTheme="minorHAnsi" w:hAnsiTheme="minorHAnsi" w:cstheme="majorBidi"/>
                <w:sz w:val="20"/>
                <w:lang w:val="en-GB"/>
              </w:rPr>
            </w:pPr>
            <w:r w:rsidRPr="00D32C84">
              <w:rPr>
                <w:rFonts w:asciiTheme="minorHAnsi" w:hAnsiTheme="minorHAnsi" w:cstheme="majorBidi"/>
                <w:sz w:val="20"/>
                <w:lang w:val="en-GB"/>
              </w:rPr>
              <w:t>37,621 (50.9%</w:t>
            </w:r>
            <w:r w:rsidRPr="00D32C84">
              <w:rPr>
                <w:rFonts w:asciiTheme="minorHAnsi" w:hAnsiTheme="minorHAnsi" w:cstheme="majorBidi"/>
                <w:sz w:val="20"/>
                <w:lang w:val="en-GB"/>
              </w:rPr>
              <w:t>) Referrals</w:t>
            </w:r>
            <w:r w:rsidRPr="00D32C84">
              <w:rPr>
                <w:rFonts w:asciiTheme="minorHAnsi" w:hAnsiTheme="minorHAnsi" w:cstheme="majorBidi"/>
                <w:sz w:val="20"/>
                <w:lang w:val="en-GB"/>
              </w:rPr>
              <w:t xml:space="preserve"> for delivery. </w:t>
            </w:r>
          </w:p>
          <w:p w:rsidR="00D32C84" w:rsidRPr="00D32C84" w:rsidRDefault="00D32C84" w:rsidP="00D32C84">
            <w:pPr>
              <w:pStyle w:val="ListParagraph"/>
              <w:numPr>
                <w:ilvl w:val="0"/>
                <w:numId w:val="35"/>
              </w:numPr>
              <w:spacing w:line="276" w:lineRule="auto"/>
              <w:rPr>
                <w:rFonts w:asciiTheme="minorHAnsi" w:hAnsiTheme="minorHAnsi" w:cstheme="majorBidi"/>
                <w:sz w:val="20"/>
                <w:lang w:val="en-GB"/>
              </w:rPr>
            </w:pPr>
            <w:r w:rsidRPr="00D32C84">
              <w:rPr>
                <w:rFonts w:asciiTheme="minorHAnsi" w:hAnsiTheme="minorHAnsi" w:cstheme="majorBidi"/>
                <w:sz w:val="20"/>
                <w:lang w:val="en-GB"/>
              </w:rPr>
              <w:t>32.3%</w:t>
            </w:r>
            <w:r w:rsidRPr="00D32C84">
              <w:rPr>
                <w:rFonts w:asciiTheme="minorHAnsi" w:hAnsiTheme="minorHAnsi" w:cstheme="majorBidi"/>
                <w:sz w:val="20"/>
                <w:lang w:val="en-GB"/>
              </w:rPr>
              <w:t xml:space="preserve"> </w:t>
            </w:r>
            <w:r w:rsidRPr="00D32C84">
              <w:rPr>
                <w:rFonts w:asciiTheme="minorHAnsi" w:hAnsiTheme="minorHAnsi" w:cstheme="majorBidi"/>
                <w:sz w:val="20"/>
                <w:lang w:val="en-GB"/>
              </w:rPr>
              <w:t>Proportion of deliveries by</w:t>
            </w:r>
            <w:r w:rsidRPr="00D32C84">
              <w:rPr>
                <w:rFonts w:asciiTheme="minorHAnsi" w:hAnsiTheme="minorHAnsi" w:cstheme="majorBidi"/>
                <w:sz w:val="20"/>
                <w:lang w:val="en-GB"/>
              </w:rPr>
              <w:t xml:space="preserve"> </w:t>
            </w:r>
            <w:r w:rsidRPr="00D32C84">
              <w:rPr>
                <w:rFonts w:asciiTheme="minorHAnsi" w:hAnsiTheme="minorHAnsi" w:cstheme="majorBidi"/>
                <w:sz w:val="20"/>
                <w:lang w:val="en-GB"/>
              </w:rPr>
              <w:t>caesarean section (33.7% in 2015).</w:t>
            </w:r>
          </w:p>
          <w:p w:rsidR="00D32C84" w:rsidRDefault="00D32C84" w:rsidP="00D32C84">
            <w:pPr>
              <w:spacing w:line="276" w:lineRule="auto"/>
              <w:rPr>
                <w:rFonts w:asciiTheme="minorHAnsi" w:hAnsiTheme="minorHAnsi" w:cstheme="majorBidi"/>
                <w:b/>
                <w:bCs/>
                <w:sz w:val="20"/>
              </w:rPr>
            </w:pPr>
            <w:r w:rsidRPr="00D32C84">
              <w:rPr>
                <w:rFonts w:asciiTheme="minorHAnsi" w:hAnsiTheme="minorHAnsi" w:cstheme="majorBidi"/>
                <w:b/>
                <w:bCs/>
                <w:sz w:val="20"/>
                <w:u w:val="single"/>
              </w:rPr>
              <w:t>Mortality by age and region</w:t>
            </w:r>
            <w:r w:rsidR="007477E0">
              <w:rPr>
                <w:rFonts w:asciiTheme="minorHAnsi" w:hAnsiTheme="minorHAnsi" w:cstheme="majorBidi"/>
                <w:b/>
                <w:bCs/>
                <w:sz w:val="20"/>
              </w:rPr>
              <w:t xml:space="preserve">: </w:t>
            </w:r>
          </w:p>
          <w:p w:rsidR="00D32C84" w:rsidRDefault="00D32C84" w:rsidP="00D32C84">
            <w:pPr>
              <w:pStyle w:val="ListParagraph"/>
              <w:numPr>
                <w:ilvl w:val="0"/>
                <w:numId w:val="36"/>
              </w:numPr>
              <w:spacing w:line="276" w:lineRule="auto"/>
              <w:rPr>
                <w:rFonts w:asciiTheme="minorHAnsi" w:hAnsiTheme="minorHAnsi" w:cstheme="majorBidi"/>
                <w:sz w:val="20"/>
                <w:lang w:val="en-GB"/>
              </w:rPr>
            </w:pPr>
            <w:r w:rsidRPr="00D32C84">
              <w:rPr>
                <w:rFonts w:asciiTheme="minorHAnsi" w:hAnsiTheme="minorHAnsi" w:cstheme="majorBidi"/>
                <w:sz w:val="20"/>
                <w:lang w:val="en-GB"/>
              </w:rPr>
              <w:t xml:space="preserve">52% of the </w:t>
            </w:r>
            <w:r w:rsidRPr="00D32C84">
              <w:rPr>
                <w:rFonts w:asciiTheme="minorHAnsi" w:hAnsiTheme="minorHAnsi" w:cstheme="majorBidi"/>
                <w:b/>
                <w:bCs/>
                <w:sz w:val="20"/>
                <w:lang w:val="en-GB"/>
              </w:rPr>
              <w:t xml:space="preserve">869 </w:t>
            </w:r>
            <w:r w:rsidRPr="00D32C84">
              <w:rPr>
                <w:rFonts w:asciiTheme="minorHAnsi" w:hAnsiTheme="minorHAnsi" w:cstheme="majorBidi"/>
                <w:sz w:val="20"/>
                <w:lang w:val="en-GB"/>
              </w:rPr>
              <w:t>deaths</w:t>
            </w:r>
            <w:r w:rsidRPr="00D32C84">
              <w:rPr>
                <w:rFonts w:asciiTheme="minorHAnsi" w:hAnsiTheme="minorHAnsi" w:cstheme="majorBidi"/>
                <w:b/>
                <w:bCs/>
                <w:sz w:val="20"/>
                <w:lang w:val="en-GB"/>
              </w:rPr>
              <w:t xml:space="preserve"> </w:t>
            </w:r>
            <w:r w:rsidRPr="00D32C84">
              <w:rPr>
                <w:rFonts w:asciiTheme="minorHAnsi" w:hAnsiTheme="minorHAnsi" w:cstheme="majorBidi"/>
                <w:sz w:val="20"/>
                <w:lang w:val="en-GB"/>
              </w:rPr>
              <w:t xml:space="preserve">were children under one, mainly in the perinatal period of which </w:t>
            </w:r>
            <w:r w:rsidRPr="00D32C84">
              <w:rPr>
                <w:rFonts w:asciiTheme="minorHAnsi" w:hAnsiTheme="minorHAnsi" w:cstheme="majorBidi"/>
                <w:b/>
                <w:bCs/>
                <w:sz w:val="20"/>
                <w:lang w:val="en-GB"/>
              </w:rPr>
              <w:t>26%</w:t>
            </w:r>
            <w:r w:rsidRPr="00D32C84">
              <w:rPr>
                <w:rFonts w:asciiTheme="minorHAnsi" w:hAnsiTheme="minorHAnsi" w:cstheme="majorBidi"/>
                <w:sz w:val="20"/>
                <w:lang w:val="en-GB"/>
              </w:rPr>
              <w:t xml:space="preserve"> were attributed to prematurity.</w:t>
            </w:r>
          </w:p>
          <w:p w:rsidR="00D32C84" w:rsidRPr="00D32C84" w:rsidRDefault="00D32C84" w:rsidP="00D32C84">
            <w:pPr>
              <w:pStyle w:val="ListParagraph"/>
              <w:numPr>
                <w:ilvl w:val="0"/>
                <w:numId w:val="36"/>
              </w:numPr>
              <w:spacing w:line="276" w:lineRule="auto"/>
              <w:rPr>
                <w:rFonts w:asciiTheme="minorHAnsi" w:hAnsiTheme="minorHAnsi" w:cstheme="majorBidi"/>
                <w:sz w:val="20"/>
                <w:lang w:val="en-GB"/>
              </w:rPr>
            </w:pPr>
            <w:r w:rsidRPr="00D32C84">
              <w:rPr>
                <w:rFonts w:asciiTheme="minorHAnsi" w:hAnsiTheme="minorHAnsi" w:cstheme="majorBidi"/>
                <w:sz w:val="20"/>
              </w:rPr>
              <w:t>19%</w:t>
            </w:r>
            <w:r>
              <w:rPr>
                <w:rFonts w:asciiTheme="minorHAnsi" w:hAnsiTheme="minorHAnsi" w:cstheme="majorBidi"/>
                <w:sz w:val="20"/>
              </w:rPr>
              <w:t xml:space="preserve"> </w:t>
            </w:r>
            <w:r w:rsidRPr="00D32C84">
              <w:rPr>
                <w:rFonts w:asciiTheme="minorHAnsi" w:hAnsiTheme="minorHAnsi" w:cstheme="majorBidi"/>
                <w:sz w:val="20"/>
              </w:rPr>
              <w:t>of deaths were due to cardiovascular disease.</w:t>
            </w:r>
          </w:p>
          <w:p w:rsidR="007E700F" w:rsidRPr="009B5EA6" w:rsidRDefault="00D32C84" w:rsidP="00D32C84">
            <w:pPr>
              <w:pStyle w:val="ListParagraph"/>
              <w:numPr>
                <w:ilvl w:val="0"/>
                <w:numId w:val="36"/>
              </w:numPr>
              <w:spacing w:line="276" w:lineRule="auto"/>
              <w:rPr>
                <w:rFonts w:asciiTheme="minorHAnsi" w:hAnsiTheme="minorHAnsi" w:cstheme="majorBidi"/>
                <w:sz w:val="20"/>
                <w:lang w:val="en-GB"/>
              </w:rPr>
            </w:pPr>
            <w:r>
              <w:rPr>
                <w:rFonts w:asciiTheme="minorHAnsi" w:hAnsiTheme="minorHAnsi" w:cstheme="majorBidi"/>
                <w:sz w:val="20"/>
              </w:rPr>
              <w:t xml:space="preserve">5 </w:t>
            </w:r>
            <w:r w:rsidRPr="00D32C84">
              <w:rPr>
                <w:rFonts w:asciiTheme="minorHAnsi" w:hAnsiTheme="minorHAnsi" w:cstheme="majorBidi"/>
                <w:sz w:val="20"/>
              </w:rPr>
              <w:t xml:space="preserve">maternal deaths in UNHCR supported deliveries. </w:t>
            </w:r>
          </w:p>
          <w:p w:rsidR="009B5EA6" w:rsidRDefault="009B5EA6" w:rsidP="004A3E2F">
            <w:pPr>
              <w:spacing w:line="276" w:lineRule="auto"/>
              <w:rPr>
                <w:rFonts w:asciiTheme="minorHAnsi" w:hAnsiTheme="minorHAnsi" w:cstheme="majorBidi"/>
                <w:b/>
                <w:bCs/>
                <w:sz w:val="20"/>
                <w:u w:val="single"/>
              </w:rPr>
            </w:pPr>
            <w:r w:rsidRPr="009B5EA6">
              <w:rPr>
                <w:rFonts w:asciiTheme="minorHAnsi" w:hAnsiTheme="minorHAnsi" w:cstheme="majorBidi"/>
                <w:b/>
                <w:bCs/>
                <w:sz w:val="20"/>
                <w:u w:val="single"/>
              </w:rPr>
              <w:t>Costs paid by UNHCR</w:t>
            </w:r>
            <w:r>
              <w:rPr>
                <w:rFonts w:asciiTheme="minorHAnsi" w:hAnsiTheme="minorHAnsi" w:cstheme="majorBidi"/>
                <w:b/>
                <w:bCs/>
                <w:sz w:val="20"/>
                <w:u w:val="single"/>
              </w:rPr>
              <w:t>:</w:t>
            </w:r>
          </w:p>
          <w:p w:rsidR="009B5EA6" w:rsidRPr="009B5EA6" w:rsidRDefault="009B5EA6" w:rsidP="009B5EA6">
            <w:pPr>
              <w:pStyle w:val="ListParagraph"/>
              <w:numPr>
                <w:ilvl w:val="0"/>
                <w:numId w:val="37"/>
              </w:numPr>
              <w:spacing w:line="276" w:lineRule="auto"/>
              <w:rPr>
                <w:rFonts w:asciiTheme="minorHAnsi" w:hAnsiTheme="minorHAnsi" w:cstheme="majorBidi"/>
                <w:sz w:val="20"/>
                <w:lang w:val="en-GB"/>
              </w:rPr>
            </w:pPr>
            <w:r w:rsidRPr="009B5EA6">
              <w:rPr>
                <w:rFonts w:asciiTheme="minorHAnsi" w:hAnsiTheme="minorHAnsi" w:cstheme="majorBidi"/>
                <w:sz w:val="20"/>
                <w:lang w:val="en-GB"/>
              </w:rPr>
              <w:t>43.3 million USD Amount paid by UNHCR to hospitals.</w:t>
            </w:r>
          </w:p>
          <w:p w:rsidR="009B5EA6" w:rsidRPr="009B5EA6" w:rsidRDefault="009B5EA6" w:rsidP="009B5EA6">
            <w:pPr>
              <w:pStyle w:val="ListParagraph"/>
              <w:numPr>
                <w:ilvl w:val="0"/>
                <w:numId w:val="37"/>
              </w:numPr>
              <w:spacing w:line="276" w:lineRule="auto"/>
              <w:rPr>
                <w:rFonts w:asciiTheme="minorHAnsi" w:hAnsiTheme="minorHAnsi" w:cstheme="majorBidi"/>
                <w:sz w:val="20"/>
                <w:lang w:val="en-GB"/>
              </w:rPr>
            </w:pPr>
            <w:r w:rsidRPr="009B5EA6">
              <w:rPr>
                <w:rFonts w:asciiTheme="minorHAnsi" w:hAnsiTheme="minorHAnsi" w:cstheme="majorBidi"/>
                <w:sz w:val="20"/>
                <w:lang w:val="en-GB"/>
              </w:rPr>
              <w:t>586 USD Average cost to UNHCR / case (</w:t>
            </w:r>
            <w:r w:rsidRPr="009B5EA6">
              <w:rPr>
                <w:rFonts w:asciiTheme="minorHAnsi" w:hAnsiTheme="minorHAnsi" w:cstheme="majorBidi"/>
                <w:b/>
                <w:bCs/>
                <w:sz w:val="20"/>
                <w:lang w:val="en-GB"/>
              </w:rPr>
              <w:t>544</w:t>
            </w:r>
            <w:r w:rsidRPr="009B5EA6">
              <w:rPr>
                <w:rFonts w:asciiTheme="minorHAnsi" w:hAnsiTheme="minorHAnsi" w:cstheme="majorBidi"/>
                <w:sz w:val="20"/>
                <w:lang w:val="en-GB"/>
              </w:rPr>
              <w:t xml:space="preserve"> in 2015). </w:t>
            </w:r>
            <w:r w:rsidRPr="009B5EA6">
              <w:rPr>
                <w:rFonts w:asciiTheme="minorHAnsi" w:hAnsiTheme="minorHAnsi" w:cstheme="majorBidi"/>
                <w:sz w:val="20"/>
              </w:rPr>
              <w:t xml:space="preserve">(In </w:t>
            </w:r>
            <w:r w:rsidRPr="009B5EA6">
              <w:rPr>
                <w:rFonts w:asciiTheme="minorHAnsi" w:hAnsiTheme="minorHAnsi" w:cstheme="majorBidi"/>
                <w:b/>
                <w:bCs/>
                <w:sz w:val="20"/>
              </w:rPr>
              <w:t>Jordan</w:t>
            </w:r>
            <w:r w:rsidRPr="009B5EA6">
              <w:rPr>
                <w:rFonts w:asciiTheme="minorHAnsi" w:hAnsiTheme="minorHAnsi" w:cstheme="majorBidi"/>
                <w:sz w:val="20"/>
              </w:rPr>
              <w:t xml:space="preserve"> average cost is </w:t>
            </w:r>
            <w:r w:rsidRPr="009B5EA6">
              <w:rPr>
                <w:rFonts w:asciiTheme="minorHAnsi" w:hAnsiTheme="minorHAnsi" w:cstheme="majorBidi"/>
                <w:b/>
                <w:bCs/>
                <w:sz w:val="20"/>
              </w:rPr>
              <w:t>230</w:t>
            </w:r>
            <w:r w:rsidRPr="009B5EA6">
              <w:rPr>
                <w:rFonts w:asciiTheme="minorHAnsi" w:hAnsiTheme="minorHAnsi" w:cstheme="majorBidi"/>
                <w:sz w:val="20"/>
              </w:rPr>
              <w:t xml:space="preserve"> USD)</w:t>
            </w:r>
          </w:p>
          <w:p w:rsidR="009B5EA6" w:rsidRPr="009B5EA6" w:rsidRDefault="009B5EA6" w:rsidP="009B5EA6">
            <w:pPr>
              <w:pStyle w:val="ListParagraph"/>
              <w:numPr>
                <w:ilvl w:val="0"/>
                <w:numId w:val="37"/>
              </w:numPr>
              <w:spacing w:line="276" w:lineRule="auto"/>
              <w:rPr>
                <w:rFonts w:asciiTheme="minorHAnsi" w:hAnsiTheme="minorHAnsi" w:cstheme="majorBidi"/>
                <w:sz w:val="20"/>
                <w:lang w:val="en-GB"/>
              </w:rPr>
            </w:pPr>
            <w:r w:rsidRPr="009B5EA6">
              <w:rPr>
                <w:rFonts w:asciiTheme="minorHAnsi" w:hAnsiTheme="minorHAnsi" w:cstheme="majorBidi"/>
                <w:sz w:val="20"/>
                <w:lang w:val="en-GB"/>
              </w:rPr>
              <w:t>33.8% of expenditure was for maternity care, 53.0 % of referrals.</w:t>
            </w:r>
          </w:p>
          <w:p w:rsidR="009B5EA6" w:rsidRPr="009B5EA6" w:rsidRDefault="009B5EA6" w:rsidP="009B5EA6">
            <w:pPr>
              <w:pStyle w:val="ListParagraph"/>
              <w:numPr>
                <w:ilvl w:val="0"/>
                <w:numId w:val="37"/>
              </w:numPr>
              <w:spacing w:line="276" w:lineRule="auto"/>
              <w:rPr>
                <w:rFonts w:asciiTheme="minorHAnsi" w:hAnsiTheme="minorHAnsi" w:cstheme="majorBidi"/>
                <w:sz w:val="20"/>
                <w:lang w:val="en-GB"/>
              </w:rPr>
            </w:pPr>
            <w:r w:rsidRPr="009B5EA6">
              <w:rPr>
                <w:rFonts w:asciiTheme="minorHAnsi" w:hAnsiTheme="minorHAnsi" w:cstheme="majorBidi"/>
                <w:sz w:val="20"/>
                <w:lang w:val="en-GB"/>
              </w:rPr>
              <w:t>20.5% of expenditure was for neonatal care which constitutes 6.1% of the referrals.</w:t>
            </w:r>
          </w:p>
          <w:p w:rsidR="006A2C62" w:rsidRPr="006A2C62" w:rsidRDefault="009B5EA6" w:rsidP="006A2C62">
            <w:pPr>
              <w:spacing w:line="276" w:lineRule="auto"/>
              <w:rPr>
                <w:rFonts w:asciiTheme="minorHAnsi" w:hAnsiTheme="minorHAnsi" w:cstheme="majorBidi"/>
                <w:sz w:val="20"/>
                <w:u w:val="single"/>
              </w:rPr>
            </w:pPr>
            <w:r w:rsidRPr="009B5EA6">
              <w:rPr>
                <w:rFonts w:asciiTheme="minorHAnsi" w:hAnsiTheme="minorHAnsi" w:cstheme="majorBidi"/>
                <w:sz w:val="20"/>
                <w:lang w:val="en-GB"/>
              </w:rPr>
              <w:t> </w:t>
            </w:r>
            <w:r w:rsidR="006A2C62" w:rsidRPr="006A2C62">
              <w:rPr>
                <w:rFonts w:asciiTheme="minorHAnsi" w:hAnsiTheme="minorHAnsi" w:cstheme="majorBidi"/>
                <w:b/>
                <w:bCs/>
                <w:sz w:val="20"/>
                <w:u w:val="single"/>
              </w:rPr>
              <w:t>Key challenges:</w:t>
            </w:r>
          </w:p>
          <w:p w:rsidR="009B5EA6" w:rsidRPr="009B5EA6" w:rsidRDefault="009B5EA6" w:rsidP="009B5EA6">
            <w:pPr>
              <w:spacing w:line="276" w:lineRule="auto"/>
              <w:rPr>
                <w:rFonts w:asciiTheme="minorHAnsi" w:hAnsiTheme="minorHAnsi" w:cstheme="majorBidi"/>
                <w:sz w:val="20"/>
                <w:lang w:val="en-GB"/>
              </w:rPr>
            </w:pPr>
          </w:p>
          <w:p w:rsidR="006A2C62" w:rsidRPr="006A2C62" w:rsidRDefault="006A2C62" w:rsidP="006A2C62">
            <w:pPr>
              <w:pStyle w:val="ListParagraph"/>
              <w:numPr>
                <w:ilvl w:val="0"/>
                <w:numId w:val="38"/>
              </w:numPr>
              <w:spacing w:line="276" w:lineRule="auto"/>
              <w:rPr>
                <w:rFonts w:asciiTheme="minorHAnsi" w:hAnsiTheme="minorHAnsi" w:cstheme="majorBidi"/>
                <w:sz w:val="20"/>
                <w:lang w:val="en-GB"/>
              </w:rPr>
            </w:pPr>
            <w:r w:rsidRPr="006A2C62">
              <w:rPr>
                <w:rFonts w:asciiTheme="minorHAnsi" w:hAnsiTheme="minorHAnsi" w:cstheme="majorBidi"/>
                <w:sz w:val="20"/>
              </w:rPr>
              <w:t xml:space="preserve">Needs remain high and only partiality met in face of increasing poverty </w:t>
            </w:r>
          </w:p>
          <w:p w:rsidR="006A2C62" w:rsidRPr="006A2C62" w:rsidRDefault="006A2C62" w:rsidP="006A2C62">
            <w:pPr>
              <w:pStyle w:val="ListParagraph"/>
              <w:numPr>
                <w:ilvl w:val="0"/>
                <w:numId w:val="38"/>
              </w:numPr>
              <w:spacing w:line="276" w:lineRule="auto"/>
              <w:rPr>
                <w:rFonts w:asciiTheme="minorHAnsi" w:hAnsiTheme="minorHAnsi" w:cstheme="majorBidi"/>
                <w:sz w:val="20"/>
                <w:lang w:val="en-GB"/>
              </w:rPr>
            </w:pPr>
            <w:r w:rsidRPr="006A2C62">
              <w:rPr>
                <w:rFonts w:asciiTheme="minorHAnsi" w:hAnsiTheme="minorHAnsi" w:cstheme="majorBidi"/>
                <w:sz w:val="20"/>
              </w:rPr>
              <w:lastRenderedPageBreak/>
              <w:t>Relatively few other partners supporting access to hospital care</w:t>
            </w:r>
          </w:p>
          <w:p w:rsidR="006A2C62" w:rsidRPr="006A2C62" w:rsidRDefault="006A2C62" w:rsidP="006A2C62">
            <w:pPr>
              <w:pStyle w:val="ListParagraph"/>
              <w:numPr>
                <w:ilvl w:val="0"/>
                <w:numId w:val="38"/>
              </w:numPr>
              <w:spacing w:line="276" w:lineRule="auto"/>
              <w:rPr>
                <w:rFonts w:asciiTheme="minorHAnsi" w:hAnsiTheme="minorHAnsi" w:cstheme="majorBidi"/>
                <w:sz w:val="20"/>
                <w:lang w:val="en-GB"/>
              </w:rPr>
            </w:pPr>
            <w:r w:rsidRPr="006A2C62">
              <w:rPr>
                <w:rFonts w:asciiTheme="minorHAnsi" w:hAnsiTheme="minorHAnsi" w:cstheme="majorBidi"/>
                <w:sz w:val="20"/>
              </w:rPr>
              <w:t>Insufficient donor funding and concerns about sustainability</w:t>
            </w:r>
          </w:p>
          <w:p w:rsidR="006A2C62" w:rsidRPr="006A2C62" w:rsidRDefault="006A2C62" w:rsidP="006A2C62">
            <w:pPr>
              <w:pStyle w:val="ListParagraph"/>
              <w:numPr>
                <w:ilvl w:val="0"/>
                <w:numId w:val="38"/>
              </w:numPr>
              <w:spacing w:line="276" w:lineRule="auto"/>
              <w:rPr>
                <w:rFonts w:asciiTheme="minorHAnsi" w:hAnsiTheme="minorHAnsi" w:cstheme="majorBidi"/>
                <w:sz w:val="20"/>
                <w:lang w:val="en-GB"/>
              </w:rPr>
            </w:pPr>
            <w:r w:rsidRPr="006A2C62">
              <w:rPr>
                <w:rFonts w:asciiTheme="minorHAnsi" w:hAnsiTheme="minorHAnsi" w:cstheme="majorBidi"/>
                <w:sz w:val="20"/>
              </w:rPr>
              <w:t>Rising costs of admissions- more complex cases, high burden of neonatal intensive care</w:t>
            </w:r>
          </w:p>
          <w:p w:rsidR="009B5EA6" w:rsidRPr="001676B1" w:rsidRDefault="006A2C62" w:rsidP="001676B1">
            <w:pPr>
              <w:pStyle w:val="ListParagraph"/>
              <w:numPr>
                <w:ilvl w:val="0"/>
                <w:numId w:val="38"/>
              </w:numPr>
              <w:spacing w:line="276" w:lineRule="auto"/>
              <w:rPr>
                <w:rFonts w:asciiTheme="minorHAnsi" w:hAnsiTheme="minorHAnsi" w:cstheme="majorBidi"/>
                <w:sz w:val="20"/>
                <w:lang w:val="en-GB"/>
              </w:rPr>
            </w:pPr>
            <w:r w:rsidRPr="006A2C62">
              <w:rPr>
                <w:rFonts w:asciiTheme="minorHAnsi" w:hAnsiTheme="minorHAnsi" w:cstheme="majorBidi"/>
                <w:sz w:val="20"/>
              </w:rPr>
              <w:t>Controls and regulation over hospitals</w:t>
            </w:r>
          </w:p>
          <w:p w:rsidR="003414BB" w:rsidRPr="00003DC9" w:rsidRDefault="003414BB" w:rsidP="001676B1">
            <w:pPr>
              <w:spacing w:line="276" w:lineRule="auto"/>
              <w:rPr>
                <w:rFonts w:asciiTheme="minorHAnsi" w:hAnsiTheme="minorHAnsi" w:cstheme="majorBidi"/>
                <w:b/>
                <w:bCs/>
                <w:lang w:val="en-GB"/>
              </w:rPr>
            </w:pPr>
            <w:r>
              <w:rPr>
                <w:rFonts w:asciiTheme="minorHAnsi" w:hAnsiTheme="minorHAnsi" w:cstheme="majorBidi"/>
                <w:b/>
                <w:bCs/>
                <w:sz w:val="20"/>
                <w:lang w:val="en-GB"/>
              </w:rPr>
              <w:t xml:space="preserve"> </w:t>
            </w:r>
            <w:r w:rsidR="001676B1" w:rsidRPr="00003DC9">
              <w:rPr>
                <w:rFonts w:asciiTheme="minorHAnsi" w:hAnsiTheme="minorHAnsi" w:cstheme="majorBidi"/>
                <w:b/>
                <w:bCs/>
                <w:lang w:val="en-GB"/>
              </w:rPr>
              <w:t>Overview of the THRIVE initiative:</w:t>
            </w:r>
          </w:p>
          <w:p w:rsidR="007E700F" w:rsidRPr="003414BB" w:rsidRDefault="007E700F" w:rsidP="00586B6E">
            <w:pPr>
              <w:spacing w:line="276" w:lineRule="auto"/>
              <w:rPr>
                <w:rFonts w:asciiTheme="minorHAnsi" w:hAnsiTheme="minorHAnsi" w:cstheme="majorBidi"/>
                <w:b/>
                <w:bCs/>
                <w:sz w:val="20"/>
                <w:lang w:val="en-GB"/>
              </w:rPr>
            </w:pPr>
          </w:p>
          <w:p w:rsidR="00000000" w:rsidRPr="00D20E6F" w:rsidRDefault="00C90806" w:rsidP="00D20E6F">
            <w:pPr>
              <w:numPr>
                <w:ilvl w:val="0"/>
                <w:numId w:val="40"/>
              </w:numPr>
              <w:spacing w:line="276" w:lineRule="auto"/>
              <w:rPr>
                <w:rFonts w:asciiTheme="minorHAnsi" w:hAnsiTheme="minorHAnsi" w:cstheme="majorBidi"/>
                <w:sz w:val="20"/>
                <w:lang w:val="en-GB"/>
              </w:rPr>
            </w:pPr>
            <w:r w:rsidRPr="00D20E6F">
              <w:rPr>
                <w:rFonts w:asciiTheme="minorHAnsi" w:hAnsiTheme="minorHAnsi" w:cstheme="majorBidi"/>
                <w:sz w:val="20"/>
              </w:rPr>
              <w:t xml:space="preserve">A four year </w:t>
            </w:r>
            <w:proofErr w:type="spellStart"/>
            <w:r w:rsidRPr="00D20E6F">
              <w:rPr>
                <w:rFonts w:asciiTheme="minorHAnsi" w:hAnsiTheme="minorHAnsi" w:cstheme="majorBidi"/>
                <w:sz w:val="20"/>
              </w:rPr>
              <w:t>programme</w:t>
            </w:r>
            <w:proofErr w:type="spellEnd"/>
            <w:r w:rsidRPr="00D20E6F">
              <w:rPr>
                <w:rFonts w:asciiTheme="minorHAnsi" w:hAnsiTheme="minorHAnsi" w:cstheme="majorBidi"/>
                <w:sz w:val="20"/>
              </w:rPr>
              <w:t xml:space="preserve"> 2017-2020</w:t>
            </w:r>
          </w:p>
          <w:p w:rsidR="00000000" w:rsidRPr="00D20E6F" w:rsidRDefault="00C90806" w:rsidP="00D20E6F">
            <w:pPr>
              <w:numPr>
                <w:ilvl w:val="0"/>
                <w:numId w:val="40"/>
              </w:numPr>
              <w:spacing w:line="276" w:lineRule="auto"/>
              <w:rPr>
                <w:rFonts w:asciiTheme="minorHAnsi" w:hAnsiTheme="minorHAnsi" w:cstheme="majorBidi"/>
                <w:sz w:val="20"/>
                <w:lang w:val="en-GB"/>
              </w:rPr>
            </w:pPr>
            <w:r w:rsidRPr="00D20E6F">
              <w:rPr>
                <w:rFonts w:asciiTheme="minorHAnsi" w:hAnsiTheme="minorHAnsi" w:cstheme="majorBidi"/>
                <w:sz w:val="20"/>
              </w:rPr>
              <w:t>Led by Ministry of Public Health and Ministry of Energy and Water</w:t>
            </w:r>
          </w:p>
          <w:p w:rsidR="00000000" w:rsidRPr="00D20E6F" w:rsidRDefault="00C90806" w:rsidP="00D20E6F">
            <w:pPr>
              <w:numPr>
                <w:ilvl w:val="0"/>
                <w:numId w:val="40"/>
              </w:numPr>
              <w:spacing w:line="276" w:lineRule="auto"/>
              <w:rPr>
                <w:rFonts w:asciiTheme="minorHAnsi" w:hAnsiTheme="minorHAnsi" w:cstheme="majorBidi"/>
                <w:sz w:val="20"/>
                <w:lang w:val="en-GB"/>
              </w:rPr>
            </w:pPr>
            <w:r w:rsidRPr="00D20E6F">
              <w:rPr>
                <w:rFonts w:asciiTheme="minorHAnsi" w:hAnsiTheme="minorHAnsi" w:cstheme="majorBidi"/>
                <w:sz w:val="20"/>
              </w:rPr>
              <w:t>Supported by UNICEF, UNHCR, WHO, UNDP, UNFPA and UNRW</w:t>
            </w:r>
            <w:r w:rsidRPr="00D20E6F">
              <w:rPr>
                <w:rFonts w:asciiTheme="minorHAnsi" w:hAnsiTheme="minorHAnsi" w:cstheme="majorBidi"/>
                <w:sz w:val="20"/>
              </w:rPr>
              <w:t>A</w:t>
            </w:r>
          </w:p>
          <w:p w:rsidR="00000000" w:rsidRPr="00D20E6F" w:rsidRDefault="00C90806" w:rsidP="00D20E6F">
            <w:pPr>
              <w:numPr>
                <w:ilvl w:val="0"/>
                <w:numId w:val="40"/>
              </w:numPr>
              <w:spacing w:line="276" w:lineRule="auto"/>
              <w:rPr>
                <w:rFonts w:asciiTheme="minorHAnsi" w:hAnsiTheme="minorHAnsi" w:cstheme="majorBidi"/>
                <w:sz w:val="20"/>
                <w:lang w:val="en-GB"/>
              </w:rPr>
            </w:pPr>
            <w:r w:rsidRPr="00D20E6F">
              <w:rPr>
                <w:rFonts w:asciiTheme="minorHAnsi" w:hAnsiTheme="minorHAnsi" w:cstheme="majorBidi"/>
                <w:sz w:val="20"/>
                <w:u w:val="single"/>
              </w:rPr>
              <w:t>Four key child survival risks</w:t>
            </w:r>
            <w:r w:rsidRPr="00D20E6F">
              <w:rPr>
                <w:rFonts w:asciiTheme="minorHAnsi" w:hAnsiTheme="minorHAnsi" w:cstheme="majorBidi"/>
                <w:sz w:val="20"/>
              </w:rPr>
              <w:t>: healthcare gaps, unsafe water, disease-bearing environments and under-nutrition</w:t>
            </w:r>
          </w:p>
          <w:p w:rsidR="00000000" w:rsidRPr="00D20E6F" w:rsidRDefault="00C90806" w:rsidP="00D20E6F">
            <w:pPr>
              <w:numPr>
                <w:ilvl w:val="0"/>
                <w:numId w:val="40"/>
              </w:numPr>
              <w:spacing w:line="276" w:lineRule="auto"/>
              <w:rPr>
                <w:rFonts w:asciiTheme="minorHAnsi" w:hAnsiTheme="minorHAnsi" w:cstheme="majorBidi"/>
                <w:sz w:val="20"/>
                <w:lang w:val="en-GB"/>
              </w:rPr>
            </w:pPr>
            <w:r w:rsidRPr="00D20E6F">
              <w:rPr>
                <w:rFonts w:asciiTheme="minorHAnsi" w:hAnsiTheme="minorHAnsi" w:cstheme="majorBidi"/>
                <w:sz w:val="20"/>
              </w:rPr>
              <w:t xml:space="preserve">2 million poor with improved health, nutrition, water and sanitation services: </w:t>
            </w:r>
          </w:p>
          <w:p w:rsidR="00000000" w:rsidRPr="00D20E6F" w:rsidRDefault="00C90806" w:rsidP="00D20E6F">
            <w:pPr>
              <w:numPr>
                <w:ilvl w:val="1"/>
                <w:numId w:val="40"/>
              </w:numPr>
              <w:spacing w:line="276" w:lineRule="auto"/>
              <w:rPr>
                <w:rFonts w:asciiTheme="minorHAnsi" w:hAnsiTheme="minorHAnsi" w:cstheme="majorBidi"/>
                <w:sz w:val="20"/>
                <w:lang w:val="en-GB"/>
              </w:rPr>
            </w:pPr>
            <w:r w:rsidRPr="00D20E6F">
              <w:rPr>
                <w:rFonts w:asciiTheme="minorHAnsi" w:hAnsiTheme="minorHAnsi" w:cstheme="majorBidi"/>
                <w:sz w:val="20"/>
              </w:rPr>
              <w:t>437,000 U5 and pregnant women accessing a primary health pac</w:t>
            </w:r>
            <w:r w:rsidRPr="00D20E6F">
              <w:rPr>
                <w:rFonts w:asciiTheme="minorHAnsi" w:hAnsiTheme="minorHAnsi" w:cstheme="majorBidi"/>
                <w:sz w:val="20"/>
              </w:rPr>
              <w:t>kage</w:t>
            </w:r>
          </w:p>
          <w:p w:rsidR="00000000" w:rsidRPr="00D20E6F" w:rsidRDefault="00C90806" w:rsidP="00D20E6F">
            <w:pPr>
              <w:numPr>
                <w:ilvl w:val="1"/>
                <w:numId w:val="40"/>
              </w:numPr>
              <w:spacing w:line="276" w:lineRule="auto"/>
              <w:rPr>
                <w:rFonts w:asciiTheme="minorHAnsi" w:hAnsiTheme="minorHAnsi" w:cstheme="majorBidi"/>
                <w:sz w:val="20"/>
                <w:lang w:val="en-GB"/>
              </w:rPr>
            </w:pPr>
            <w:r w:rsidRPr="00D20E6F">
              <w:rPr>
                <w:rFonts w:asciiTheme="minorHAnsi" w:hAnsiTheme="minorHAnsi" w:cstheme="majorBidi"/>
                <w:sz w:val="20"/>
              </w:rPr>
              <w:t>1.74 million supported with water/wastewater and hygiene services</w:t>
            </w:r>
          </w:p>
          <w:p w:rsidR="00000000" w:rsidRPr="00D20E6F" w:rsidRDefault="00C90806" w:rsidP="00D20E6F">
            <w:pPr>
              <w:numPr>
                <w:ilvl w:val="1"/>
                <w:numId w:val="40"/>
              </w:numPr>
              <w:spacing w:line="276" w:lineRule="auto"/>
              <w:rPr>
                <w:rFonts w:asciiTheme="minorHAnsi" w:hAnsiTheme="minorHAnsi" w:cstheme="majorBidi"/>
                <w:sz w:val="20"/>
                <w:lang w:val="en-GB"/>
              </w:rPr>
            </w:pPr>
            <w:r w:rsidRPr="00D20E6F">
              <w:rPr>
                <w:rFonts w:asciiTheme="minorHAnsi" w:hAnsiTheme="minorHAnsi" w:cstheme="majorBidi"/>
                <w:sz w:val="20"/>
              </w:rPr>
              <w:t>196,000 households receiving child survival information and referral services</w:t>
            </w:r>
          </w:p>
          <w:p w:rsidR="00D20E6F" w:rsidRPr="00D20E6F" w:rsidRDefault="00D20E6F" w:rsidP="00D20E6F">
            <w:pPr>
              <w:pStyle w:val="ListParagraph"/>
              <w:numPr>
                <w:ilvl w:val="0"/>
                <w:numId w:val="40"/>
              </w:numPr>
              <w:spacing w:line="276" w:lineRule="auto"/>
              <w:rPr>
                <w:rFonts w:asciiTheme="minorHAnsi" w:hAnsiTheme="minorHAnsi" w:cstheme="majorBidi"/>
                <w:sz w:val="20"/>
                <w:lang w:val="en-GB"/>
              </w:rPr>
            </w:pPr>
            <w:r w:rsidRPr="00D20E6F">
              <w:rPr>
                <w:rFonts w:asciiTheme="minorHAnsi" w:hAnsiTheme="minorHAnsi" w:cstheme="majorBidi"/>
                <w:sz w:val="20"/>
              </w:rPr>
              <w:t>$668 million over four years</w:t>
            </w:r>
          </w:p>
          <w:p w:rsidR="00D20E6F" w:rsidRPr="00D20E6F" w:rsidRDefault="00D20E6F" w:rsidP="00D20E6F">
            <w:pPr>
              <w:pStyle w:val="ListParagraph"/>
              <w:numPr>
                <w:ilvl w:val="0"/>
                <w:numId w:val="40"/>
              </w:numPr>
              <w:spacing w:line="276" w:lineRule="auto"/>
              <w:rPr>
                <w:rFonts w:asciiTheme="minorHAnsi" w:hAnsiTheme="minorHAnsi" w:cstheme="majorBidi"/>
                <w:sz w:val="20"/>
                <w:lang w:val="en-GB"/>
              </w:rPr>
            </w:pPr>
            <w:r w:rsidRPr="00D20E6F">
              <w:rPr>
                <w:rFonts w:asciiTheme="minorHAnsi" w:hAnsiTheme="minorHAnsi" w:cstheme="majorBidi"/>
                <w:sz w:val="20"/>
              </w:rPr>
              <w:t>Water: $380 million   Health: $288 million</w:t>
            </w:r>
          </w:p>
          <w:p w:rsidR="009A6765" w:rsidRDefault="00D20E6F" w:rsidP="00D20E6F">
            <w:pPr>
              <w:jc w:val="both"/>
              <w:rPr>
                <w:rFonts w:asciiTheme="minorHAnsi" w:hAnsiTheme="minorHAnsi" w:cstheme="majorBidi"/>
                <w:b/>
                <w:bCs/>
                <w:sz w:val="22"/>
                <w:szCs w:val="22"/>
              </w:rPr>
            </w:pPr>
            <w:r w:rsidRPr="00D20E6F">
              <w:rPr>
                <w:rFonts w:asciiTheme="minorHAnsi" w:hAnsiTheme="minorHAnsi" w:cstheme="majorBidi"/>
                <w:b/>
                <w:bCs/>
                <w:sz w:val="22"/>
                <w:szCs w:val="22"/>
              </w:rPr>
              <w:t>Health Component: Objectives</w:t>
            </w:r>
          </w:p>
          <w:p w:rsidR="00D20E6F" w:rsidRDefault="00D20E6F" w:rsidP="00D20E6F">
            <w:pPr>
              <w:jc w:val="both"/>
              <w:rPr>
                <w:rFonts w:asciiTheme="minorHAnsi" w:hAnsiTheme="minorHAnsi" w:cstheme="majorBidi"/>
                <w:b/>
                <w:bCs/>
                <w:sz w:val="22"/>
                <w:szCs w:val="22"/>
              </w:rPr>
            </w:pPr>
          </w:p>
          <w:p w:rsidR="00000000" w:rsidRPr="00294770" w:rsidRDefault="00C90806" w:rsidP="00D20E6F">
            <w:pPr>
              <w:numPr>
                <w:ilvl w:val="0"/>
                <w:numId w:val="41"/>
              </w:numPr>
              <w:jc w:val="both"/>
              <w:rPr>
                <w:rFonts w:asciiTheme="minorHAnsi" w:hAnsiTheme="minorHAnsi" w:cstheme="majorBidi"/>
                <w:sz w:val="22"/>
                <w:szCs w:val="22"/>
                <w:lang w:val="en-GB"/>
              </w:rPr>
            </w:pPr>
            <w:r w:rsidRPr="00294770">
              <w:rPr>
                <w:rFonts w:asciiTheme="minorHAnsi" w:hAnsiTheme="minorHAnsi" w:cstheme="majorBidi"/>
                <w:sz w:val="22"/>
                <w:szCs w:val="22"/>
              </w:rPr>
              <w:t xml:space="preserve">Introduce free primary health </w:t>
            </w:r>
            <w:r w:rsidRPr="00294770">
              <w:rPr>
                <w:rFonts w:asciiTheme="minorHAnsi" w:hAnsiTheme="minorHAnsi" w:cstheme="majorBidi"/>
                <w:sz w:val="22"/>
                <w:szCs w:val="22"/>
              </w:rPr>
              <w:t>coverage for the poorest U5s &amp; mothers</w:t>
            </w:r>
          </w:p>
          <w:p w:rsidR="00000000" w:rsidRPr="00294770" w:rsidRDefault="00C90806" w:rsidP="00D20E6F">
            <w:pPr>
              <w:numPr>
                <w:ilvl w:val="0"/>
                <w:numId w:val="41"/>
              </w:numPr>
              <w:jc w:val="both"/>
              <w:rPr>
                <w:rFonts w:asciiTheme="minorHAnsi" w:hAnsiTheme="minorHAnsi" w:cstheme="majorBidi"/>
                <w:sz w:val="22"/>
                <w:szCs w:val="22"/>
                <w:lang w:val="en-GB"/>
              </w:rPr>
            </w:pPr>
            <w:r w:rsidRPr="00294770">
              <w:rPr>
                <w:rFonts w:asciiTheme="minorHAnsi" w:hAnsiTheme="minorHAnsi" w:cstheme="majorBidi"/>
                <w:sz w:val="22"/>
                <w:szCs w:val="22"/>
              </w:rPr>
              <w:t xml:space="preserve">Reduce cost overall </w:t>
            </w:r>
            <w:r w:rsidRPr="00294770">
              <w:rPr>
                <w:rFonts w:asciiTheme="minorHAnsi" w:hAnsiTheme="minorHAnsi" w:cstheme="majorBidi"/>
                <w:sz w:val="22"/>
                <w:szCs w:val="22"/>
              </w:rPr>
              <w:t>for health financing</w:t>
            </w:r>
          </w:p>
          <w:p w:rsidR="00000000" w:rsidRPr="00294770" w:rsidRDefault="00C90806" w:rsidP="00D20E6F">
            <w:pPr>
              <w:numPr>
                <w:ilvl w:val="0"/>
                <w:numId w:val="41"/>
              </w:numPr>
              <w:jc w:val="both"/>
              <w:rPr>
                <w:rFonts w:asciiTheme="minorHAnsi" w:hAnsiTheme="minorHAnsi" w:cstheme="majorBidi"/>
                <w:sz w:val="22"/>
                <w:szCs w:val="22"/>
                <w:lang w:val="en-GB"/>
              </w:rPr>
            </w:pPr>
            <w:r w:rsidRPr="00294770">
              <w:rPr>
                <w:rFonts w:asciiTheme="minorHAnsi" w:hAnsiTheme="minorHAnsi" w:cstheme="majorBidi"/>
                <w:sz w:val="22"/>
                <w:szCs w:val="22"/>
              </w:rPr>
              <w:t xml:space="preserve">Reach more people under </w:t>
            </w:r>
            <w:r w:rsidRPr="00294770">
              <w:rPr>
                <w:rFonts w:asciiTheme="minorHAnsi" w:hAnsiTheme="minorHAnsi" w:cstheme="majorBidi"/>
                <w:sz w:val="22"/>
                <w:szCs w:val="22"/>
              </w:rPr>
              <w:t>one MCH system</w:t>
            </w:r>
          </w:p>
          <w:p w:rsidR="00000000" w:rsidRPr="00294770" w:rsidRDefault="00C90806" w:rsidP="00D20E6F">
            <w:pPr>
              <w:numPr>
                <w:ilvl w:val="0"/>
                <w:numId w:val="41"/>
              </w:numPr>
              <w:jc w:val="both"/>
              <w:rPr>
                <w:rFonts w:asciiTheme="minorHAnsi" w:hAnsiTheme="minorHAnsi" w:cstheme="majorBidi"/>
                <w:sz w:val="22"/>
                <w:szCs w:val="22"/>
                <w:lang w:val="en-GB"/>
              </w:rPr>
            </w:pPr>
            <w:r w:rsidRPr="00294770">
              <w:rPr>
                <w:rFonts w:asciiTheme="minorHAnsi" w:hAnsiTheme="minorHAnsi" w:cstheme="majorBidi"/>
                <w:sz w:val="22"/>
                <w:szCs w:val="22"/>
              </w:rPr>
              <w:t xml:space="preserve">Increase demand </w:t>
            </w:r>
            <w:r w:rsidRPr="00294770">
              <w:rPr>
                <w:rFonts w:asciiTheme="minorHAnsi" w:hAnsiTheme="minorHAnsi" w:cstheme="majorBidi"/>
                <w:sz w:val="22"/>
                <w:szCs w:val="22"/>
              </w:rPr>
              <w:t>and uptake</w:t>
            </w:r>
          </w:p>
          <w:p w:rsidR="00D20E6F" w:rsidRPr="00003DC9" w:rsidRDefault="00C90806" w:rsidP="00003DC9">
            <w:pPr>
              <w:numPr>
                <w:ilvl w:val="0"/>
                <w:numId w:val="41"/>
              </w:numPr>
              <w:jc w:val="both"/>
              <w:rPr>
                <w:rFonts w:asciiTheme="minorHAnsi" w:hAnsiTheme="minorHAnsi" w:cstheme="majorBidi"/>
                <w:sz w:val="22"/>
                <w:szCs w:val="22"/>
                <w:lang w:val="en-GB"/>
              </w:rPr>
            </w:pPr>
            <w:r w:rsidRPr="00294770">
              <w:rPr>
                <w:rFonts w:asciiTheme="minorHAnsi" w:hAnsiTheme="minorHAnsi" w:cstheme="majorBidi"/>
                <w:sz w:val="22"/>
                <w:szCs w:val="22"/>
              </w:rPr>
              <w:t xml:space="preserve">Create new </w:t>
            </w:r>
            <w:r w:rsidRPr="00294770">
              <w:rPr>
                <w:rFonts w:asciiTheme="minorHAnsi" w:hAnsiTheme="minorHAnsi" w:cstheme="majorBidi"/>
                <w:sz w:val="22"/>
                <w:szCs w:val="22"/>
              </w:rPr>
              <w:t>opportunities for convergence</w:t>
            </w:r>
          </w:p>
          <w:p w:rsidR="00D20E6F" w:rsidRPr="00D20E6F" w:rsidRDefault="00D20E6F" w:rsidP="00D20E6F">
            <w:pPr>
              <w:jc w:val="both"/>
              <w:rPr>
                <w:rFonts w:asciiTheme="minorHAnsi" w:hAnsiTheme="minorHAnsi" w:cstheme="majorBidi"/>
                <w:b/>
                <w:bCs/>
                <w:sz w:val="22"/>
                <w:szCs w:val="22"/>
                <w:lang w:val="en-GB"/>
              </w:rPr>
            </w:pPr>
          </w:p>
          <w:p w:rsidR="00365580" w:rsidRPr="0084534D" w:rsidRDefault="00B20EE1" w:rsidP="00B20EE1">
            <w:pPr>
              <w:jc w:val="both"/>
              <w:rPr>
                <w:rFonts w:asciiTheme="minorHAnsi" w:hAnsiTheme="minorHAnsi" w:cstheme="majorBidi"/>
                <w:b/>
                <w:bCs/>
                <w:lang w:val="en-GB"/>
              </w:rPr>
            </w:pPr>
            <w:r w:rsidRPr="0084534D">
              <w:rPr>
                <w:rFonts w:asciiTheme="minorHAnsi" w:hAnsiTheme="minorHAnsi" w:cstheme="majorBidi"/>
                <w:b/>
                <w:bCs/>
                <w:lang w:val="en-GB"/>
              </w:rPr>
              <w:t>Actor’s highlights and challenges</w:t>
            </w:r>
            <w:r w:rsidR="001F47A3" w:rsidRPr="0084534D">
              <w:rPr>
                <w:rFonts w:asciiTheme="minorHAnsi" w:hAnsiTheme="minorHAnsi" w:cstheme="majorBidi"/>
                <w:b/>
                <w:bCs/>
              </w:rPr>
              <w:t>:</w:t>
            </w:r>
          </w:p>
          <w:p w:rsidR="001F47A3" w:rsidRPr="00C0287E" w:rsidRDefault="001F47A3" w:rsidP="007A6301">
            <w:pPr>
              <w:ind w:left="43"/>
              <w:jc w:val="both"/>
              <w:rPr>
                <w:rFonts w:asciiTheme="minorHAnsi" w:hAnsiTheme="minorHAnsi" w:cstheme="majorBidi"/>
                <w:b/>
                <w:bCs/>
                <w:sz w:val="20"/>
                <w:szCs w:val="20"/>
              </w:rPr>
            </w:pPr>
          </w:p>
          <w:p w:rsidR="00B20EE1" w:rsidRDefault="00CB762E" w:rsidP="00C90806">
            <w:pPr>
              <w:rPr>
                <w:rFonts w:ascii="Calibri" w:eastAsia="Calibri" w:hAnsi="Calibri"/>
                <w:sz w:val="20"/>
                <w:szCs w:val="20"/>
                <w:lang w:val="en-GB"/>
              </w:rPr>
            </w:pPr>
            <w:r>
              <w:rPr>
                <w:rFonts w:asciiTheme="minorHAnsi" w:eastAsia="Calibri" w:hAnsiTheme="minorHAnsi" w:cs="Arial"/>
                <w:b/>
                <w:bCs/>
                <w:sz w:val="20"/>
                <w:szCs w:val="20"/>
              </w:rPr>
              <w:t>IMC/RI</w:t>
            </w:r>
            <w:r w:rsidR="00F4019C" w:rsidRPr="00C0287E">
              <w:rPr>
                <w:rFonts w:asciiTheme="minorHAnsi" w:eastAsia="Calibri" w:hAnsiTheme="minorHAnsi" w:cs="Arial"/>
                <w:b/>
                <w:bCs/>
                <w:sz w:val="20"/>
                <w:szCs w:val="20"/>
              </w:rPr>
              <w:t>:</w:t>
            </w:r>
            <w:r w:rsidR="00F4019C" w:rsidRPr="00C0287E">
              <w:rPr>
                <w:rFonts w:ascii="Calibri" w:eastAsia="Calibri" w:hAnsi="Calibri"/>
                <w:sz w:val="20"/>
                <w:szCs w:val="20"/>
                <w:lang w:val="en-GB"/>
              </w:rPr>
              <w:t xml:space="preserve"> </w:t>
            </w:r>
            <w:r>
              <w:rPr>
                <w:rFonts w:ascii="Calibri" w:eastAsia="Calibri" w:hAnsi="Calibri"/>
                <w:sz w:val="20"/>
                <w:szCs w:val="20"/>
                <w:lang w:val="en-GB"/>
              </w:rPr>
              <w:t xml:space="preserve">challenges related to SRH services: </w:t>
            </w:r>
            <w:proofErr w:type="spellStart"/>
            <w:r>
              <w:rPr>
                <w:rFonts w:ascii="Calibri" w:eastAsia="Calibri" w:hAnsi="Calibri"/>
                <w:sz w:val="20"/>
                <w:szCs w:val="20"/>
                <w:lang w:val="en-GB"/>
              </w:rPr>
              <w:t>PHCc</w:t>
            </w:r>
            <w:proofErr w:type="spellEnd"/>
            <w:r>
              <w:rPr>
                <w:rFonts w:ascii="Calibri" w:eastAsia="Calibri" w:hAnsi="Calibri"/>
                <w:sz w:val="20"/>
                <w:szCs w:val="20"/>
                <w:lang w:val="en-GB"/>
              </w:rPr>
              <w:t xml:space="preserve"> are not compliant with the </w:t>
            </w:r>
            <w:proofErr w:type="spellStart"/>
            <w:r>
              <w:rPr>
                <w:rFonts w:ascii="Calibri" w:eastAsia="Calibri" w:hAnsi="Calibri"/>
                <w:sz w:val="20"/>
                <w:szCs w:val="20"/>
                <w:lang w:val="en-GB"/>
              </w:rPr>
              <w:t>MoPH</w:t>
            </w:r>
            <w:proofErr w:type="spellEnd"/>
            <w:r>
              <w:rPr>
                <w:rFonts w:ascii="Calibri" w:eastAsia="Calibri" w:hAnsi="Calibri"/>
                <w:sz w:val="20"/>
                <w:szCs w:val="20"/>
                <w:lang w:val="en-GB"/>
              </w:rPr>
              <w:t xml:space="preserve"> circular </w:t>
            </w:r>
            <w:r w:rsidRPr="00CB762E">
              <w:rPr>
                <w:rFonts w:ascii="Calibri" w:eastAsia="Calibri" w:hAnsi="Calibri"/>
                <w:sz w:val="20"/>
                <w:szCs w:val="20"/>
                <w:lang w:val="en-GB"/>
              </w:rPr>
              <w:t xml:space="preserve">related to SRH services fee standardization </w:t>
            </w:r>
            <w:r>
              <w:rPr>
                <w:rFonts w:ascii="Calibri" w:eastAsia="Calibri" w:hAnsi="Calibri"/>
                <w:sz w:val="20"/>
                <w:szCs w:val="20"/>
                <w:lang w:val="en-GB"/>
              </w:rPr>
              <w:t>(</w:t>
            </w:r>
            <w:r w:rsidRPr="00CB762E">
              <w:rPr>
                <w:rFonts w:ascii="Calibri" w:eastAsia="Calibri" w:hAnsi="Calibri"/>
                <w:sz w:val="20"/>
                <w:szCs w:val="20"/>
                <w:lang w:val="en-GB"/>
              </w:rPr>
              <w:t>SRH medical consultation range between 8000 – 18000 LBP including the cost</w:t>
            </w:r>
            <w:r w:rsidR="00021AA6">
              <w:rPr>
                <w:rFonts w:ascii="Calibri" w:eastAsia="Calibri" w:hAnsi="Calibri"/>
                <w:sz w:val="20"/>
                <w:szCs w:val="20"/>
                <w:lang w:val="en-GB"/>
              </w:rPr>
              <w:t xml:space="preserve"> of IUD insertion).</w:t>
            </w:r>
          </w:p>
          <w:p w:rsidR="00C90806" w:rsidRPr="00C90806" w:rsidRDefault="00C90806" w:rsidP="00C90806">
            <w:pPr>
              <w:rPr>
                <w:rFonts w:ascii="Calibri" w:eastAsia="Calibri" w:hAnsi="Calibri"/>
                <w:sz w:val="20"/>
                <w:szCs w:val="20"/>
                <w:lang w:val="en-GB"/>
              </w:rPr>
            </w:pPr>
          </w:p>
          <w:p w:rsidR="00E65240" w:rsidRPr="00021AA6" w:rsidRDefault="00021AA6" w:rsidP="00021AA6">
            <w:pPr>
              <w:spacing w:line="276" w:lineRule="auto"/>
              <w:rPr>
                <w:rFonts w:asciiTheme="minorHAnsi" w:eastAsia="Calibri" w:hAnsiTheme="minorHAnsi" w:cs="Arial"/>
                <w:sz w:val="20"/>
                <w:szCs w:val="20"/>
              </w:rPr>
            </w:pPr>
            <w:r>
              <w:rPr>
                <w:rFonts w:asciiTheme="minorHAnsi" w:eastAsia="Calibri" w:hAnsiTheme="minorHAnsi" w:cs="Arial"/>
                <w:b/>
                <w:bCs/>
                <w:sz w:val="20"/>
                <w:szCs w:val="20"/>
              </w:rPr>
              <w:t>UNHCR (IA)</w:t>
            </w:r>
            <w:r w:rsidR="008D051B" w:rsidRPr="00EC341D">
              <w:rPr>
                <w:rFonts w:asciiTheme="minorHAnsi" w:eastAsia="Calibri" w:hAnsiTheme="minorHAnsi" w:cs="Arial"/>
                <w:b/>
                <w:bCs/>
                <w:sz w:val="20"/>
                <w:szCs w:val="20"/>
              </w:rPr>
              <w:t>:</w:t>
            </w:r>
            <w:r w:rsidR="005B259D">
              <w:rPr>
                <w:rFonts w:asciiTheme="minorHAnsi" w:eastAsia="Calibri" w:hAnsiTheme="minorHAnsi" w:cs="Arial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Theme="minorHAnsi" w:eastAsia="Calibri" w:hAnsiTheme="minorHAnsi" w:cs="Arial"/>
                <w:sz w:val="20"/>
                <w:szCs w:val="20"/>
              </w:rPr>
              <w:t xml:space="preserve">UNHCR will be reaching out to NGOs to update the package of services supported for refugees in the contracted </w:t>
            </w:r>
            <w:proofErr w:type="spellStart"/>
            <w:r>
              <w:rPr>
                <w:rFonts w:asciiTheme="minorHAnsi" w:eastAsia="Calibri" w:hAnsiTheme="minorHAnsi" w:cs="Arial"/>
                <w:sz w:val="20"/>
                <w:szCs w:val="20"/>
              </w:rPr>
              <w:t>PHCc</w:t>
            </w:r>
            <w:proofErr w:type="spellEnd"/>
            <w:r>
              <w:rPr>
                <w:rFonts w:asciiTheme="minorHAnsi" w:eastAsia="Calibri" w:hAnsiTheme="minorHAnsi" w:cs="Arial"/>
                <w:sz w:val="20"/>
                <w:szCs w:val="20"/>
              </w:rPr>
              <w:t>.</w:t>
            </w:r>
            <w:bookmarkStart w:id="0" w:name="_GoBack"/>
            <w:bookmarkEnd w:id="0"/>
          </w:p>
        </w:tc>
        <w:tc>
          <w:tcPr>
            <w:tcW w:w="1559" w:type="dxa"/>
            <w:shd w:val="clear" w:color="auto" w:fill="auto"/>
          </w:tcPr>
          <w:p w:rsidR="008F1749" w:rsidRPr="00E24561" w:rsidRDefault="008F1749" w:rsidP="008F1749">
            <w:pPr>
              <w:rPr>
                <w:rFonts w:asciiTheme="majorBidi" w:hAnsiTheme="majorBidi" w:cstheme="majorBidi"/>
                <w:color w:val="FF0000"/>
                <w:sz w:val="22"/>
                <w:szCs w:val="22"/>
              </w:rPr>
            </w:pPr>
          </w:p>
          <w:p w:rsidR="008F1749" w:rsidRPr="00E24561" w:rsidRDefault="008F1749" w:rsidP="008F1749">
            <w:pPr>
              <w:rPr>
                <w:rFonts w:asciiTheme="majorBidi" w:hAnsiTheme="majorBidi" w:cstheme="majorBidi"/>
                <w:color w:val="FF0000"/>
                <w:sz w:val="22"/>
                <w:szCs w:val="22"/>
              </w:rPr>
            </w:pPr>
          </w:p>
        </w:tc>
        <w:tc>
          <w:tcPr>
            <w:tcW w:w="1538" w:type="dxa"/>
            <w:shd w:val="clear" w:color="auto" w:fill="auto"/>
          </w:tcPr>
          <w:p w:rsidR="00E2485B" w:rsidRPr="00E24561" w:rsidRDefault="00E2485B" w:rsidP="00DE05CB">
            <w:pPr>
              <w:rPr>
                <w:rFonts w:asciiTheme="majorBidi" w:hAnsiTheme="majorBidi" w:cstheme="majorBidi"/>
                <w:color w:val="FF0000"/>
                <w:sz w:val="22"/>
                <w:szCs w:val="22"/>
              </w:rPr>
            </w:pPr>
          </w:p>
          <w:p w:rsidR="0080442C" w:rsidRPr="00E24561" w:rsidRDefault="0080442C" w:rsidP="00DE05CB">
            <w:pPr>
              <w:rPr>
                <w:rFonts w:asciiTheme="majorBidi" w:hAnsiTheme="majorBidi" w:cstheme="majorBidi"/>
                <w:color w:val="FF0000"/>
                <w:sz w:val="22"/>
                <w:szCs w:val="22"/>
              </w:rPr>
            </w:pPr>
          </w:p>
          <w:p w:rsidR="0080442C" w:rsidRPr="00E24561" w:rsidRDefault="0080442C" w:rsidP="00DE05CB">
            <w:pPr>
              <w:rPr>
                <w:rFonts w:asciiTheme="majorBidi" w:hAnsiTheme="majorBidi" w:cstheme="majorBidi"/>
                <w:color w:val="FF0000"/>
                <w:sz w:val="22"/>
                <w:szCs w:val="22"/>
              </w:rPr>
            </w:pPr>
          </w:p>
          <w:p w:rsidR="006E7249" w:rsidRPr="00E24561" w:rsidRDefault="006E7249" w:rsidP="00DE05CB">
            <w:pPr>
              <w:rPr>
                <w:rFonts w:asciiTheme="majorBidi" w:hAnsiTheme="majorBidi" w:cstheme="majorBidi"/>
                <w:color w:val="FF0000"/>
                <w:sz w:val="22"/>
                <w:szCs w:val="22"/>
              </w:rPr>
            </w:pPr>
          </w:p>
          <w:p w:rsidR="006E7249" w:rsidRPr="00E24561" w:rsidRDefault="006E7249" w:rsidP="00DE05CB">
            <w:pPr>
              <w:rPr>
                <w:rFonts w:asciiTheme="majorBidi" w:hAnsiTheme="majorBidi" w:cstheme="majorBidi"/>
                <w:color w:val="FF0000"/>
                <w:sz w:val="22"/>
                <w:szCs w:val="22"/>
              </w:rPr>
            </w:pPr>
          </w:p>
          <w:p w:rsidR="006E7249" w:rsidRPr="00E24561" w:rsidRDefault="006E7249" w:rsidP="00DE05CB">
            <w:pPr>
              <w:rPr>
                <w:rFonts w:asciiTheme="majorBidi" w:hAnsiTheme="majorBidi" w:cstheme="majorBidi"/>
                <w:color w:val="FF0000"/>
                <w:sz w:val="22"/>
                <w:szCs w:val="22"/>
              </w:rPr>
            </w:pPr>
          </w:p>
          <w:p w:rsidR="006E7249" w:rsidRPr="00E24561" w:rsidRDefault="006E7249" w:rsidP="00DE05CB">
            <w:pPr>
              <w:rPr>
                <w:rFonts w:asciiTheme="majorBidi" w:hAnsiTheme="majorBidi" w:cstheme="majorBidi"/>
                <w:color w:val="FF0000"/>
                <w:sz w:val="22"/>
                <w:szCs w:val="22"/>
              </w:rPr>
            </w:pPr>
          </w:p>
          <w:p w:rsidR="006E7249" w:rsidRPr="00E24561" w:rsidRDefault="006E7249" w:rsidP="00DE05CB">
            <w:pPr>
              <w:rPr>
                <w:rFonts w:asciiTheme="majorBidi" w:hAnsiTheme="majorBidi" w:cstheme="majorBidi"/>
                <w:color w:val="FF0000"/>
                <w:sz w:val="22"/>
                <w:szCs w:val="22"/>
              </w:rPr>
            </w:pPr>
          </w:p>
          <w:p w:rsidR="006E7249" w:rsidRPr="00E24561" w:rsidRDefault="006E7249" w:rsidP="00DE05CB">
            <w:pPr>
              <w:rPr>
                <w:rFonts w:asciiTheme="majorBidi" w:hAnsiTheme="majorBidi" w:cstheme="majorBidi"/>
                <w:color w:val="FF0000"/>
                <w:sz w:val="22"/>
                <w:szCs w:val="22"/>
              </w:rPr>
            </w:pPr>
          </w:p>
          <w:p w:rsidR="00834894" w:rsidRPr="00E24561" w:rsidRDefault="00834894" w:rsidP="00DE05CB">
            <w:pPr>
              <w:rPr>
                <w:rFonts w:asciiTheme="majorBidi" w:hAnsiTheme="majorBidi" w:cstheme="majorBidi"/>
                <w:color w:val="FF0000"/>
                <w:sz w:val="22"/>
                <w:szCs w:val="22"/>
              </w:rPr>
            </w:pPr>
          </w:p>
          <w:p w:rsidR="00834894" w:rsidRDefault="00834894" w:rsidP="00DE05CB">
            <w:pPr>
              <w:rPr>
                <w:rFonts w:asciiTheme="majorBidi" w:hAnsiTheme="majorBidi" w:cstheme="majorBidi"/>
                <w:color w:val="FF0000"/>
                <w:sz w:val="22"/>
                <w:szCs w:val="22"/>
              </w:rPr>
            </w:pPr>
          </w:p>
          <w:p w:rsidR="0039745C" w:rsidRDefault="0039745C" w:rsidP="00DE05CB">
            <w:pPr>
              <w:rPr>
                <w:rFonts w:asciiTheme="majorBidi" w:hAnsiTheme="majorBidi" w:cstheme="majorBidi"/>
                <w:color w:val="FF0000"/>
                <w:sz w:val="22"/>
                <w:szCs w:val="22"/>
              </w:rPr>
            </w:pPr>
          </w:p>
          <w:p w:rsidR="0039745C" w:rsidRDefault="0039745C" w:rsidP="00DE05CB">
            <w:pPr>
              <w:rPr>
                <w:rFonts w:asciiTheme="majorBidi" w:hAnsiTheme="majorBidi" w:cstheme="majorBidi"/>
                <w:color w:val="FF0000"/>
                <w:sz w:val="22"/>
                <w:szCs w:val="22"/>
              </w:rPr>
            </w:pPr>
          </w:p>
          <w:p w:rsidR="0039745C" w:rsidRDefault="0039745C" w:rsidP="00DE05CB">
            <w:pPr>
              <w:rPr>
                <w:rFonts w:asciiTheme="majorBidi" w:hAnsiTheme="majorBidi" w:cstheme="majorBidi"/>
                <w:color w:val="FF0000"/>
                <w:sz w:val="22"/>
                <w:szCs w:val="22"/>
              </w:rPr>
            </w:pPr>
          </w:p>
          <w:p w:rsidR="0039745C" w:rsidRDefault="0039745C" w:rsidP="00DE05CB">
            <w:pPr>
              <w:rPr>
                <w:rFonts w:asciiTheme="majorBidi" w:hAnsiTheme="majorBidi" w:cstheme="majorBidi"/>
                <w:color w:val="FF0000"/>
                <w:sz w:val="22"/>
                <w:szCs w:val="22"/>
              </w:rPr>
            </w:pPr>
          </w:p>
          <w:p w:rsidR="0039745C" w:rsidRDefault="0039745C" w:rsidP="00DE05CB">
            <w:pPr>
              <w:rPr>
                <w:rFonts w:asciiTheme="majorBidi" w:hAnsiTheme="majorBidi" w:cstheme="majorBidi"/>
                <w:color w:val="FF0000"/>
                <w:sz w:val="22"/>
                <w:szCs w:val="22"/>
              </w:rPr>
            </w:pPr>
          </w:p>
          <w:p w:rsidR="0039745C" w:rsidRDefault="0039745C" w:rsidP="00DE05CB">
            <w:pPr>
              <w:rPr>
                <w:rFonts w:asciiTheme="majorBidi" w:hAnsiTheme="majorBidi" w:cstheme="majorBidi"/>
                <w:color w:val="FF0000"/>
                <w:sz w:val="22"/>
                <w:szCs w:val="22"/>
              </w:rPr>
            </w:pPr>
          </w:p>
          <w:p w:rsidR="0039745C" w:rsidRDefault="0039745C" w:rsidP="00DE05CB">
            <w:pPr>
              <w:rPr>
                <w:rFonts w:asciiTheme="majorBidi" w:hAnsiTheme="majorBidi" w:cstheme="majorBidi"/>
                <w:color w:val="FF0000"/>
                <w:sz w:val="22"/>
                <w:szCs w:val="22"/>
              </w:rPr>
            </w:pPr>
          </w:p>
          <w:p w:rsidR="0039745C" w:rsidRDefault="0039745C" w:rsidP="00DE05CB">
            <w:pPr>
              <w:rPr>
                <w:rFonts w:asciiTheme="majorBidi" w:hAnsiTheme="majorBidi" w:cstheme="majorBidi"/>
                <w:color w:val="FF0000"/>
                <w:sz w:val="22"/>
                <w:szCs w:val="22"/>
              </w:rPr>
            </w:pPr>
          </w:p>
          <w:p w:rsidR="0039745C" w:rsidRDefault="0039745C" w:rsidP="00DE05CB">
            <w:pPr>
              <w:rPr>
                <w:rFonts w:asciiTheme="majorBidi" w:hAnsiTheme="majorBidi" w:cstheme="majorBidi"/>
                <w:color w:val="FF0000"/>
                <w:sz w:val="22"/>
                <w:szCs w:val="22"/>
              </w:rPr>
            </w:pPr>
          </w:p>
          <w:p w:rsidR="008F1749" w:rsidRPr="00E24561" w:rsidRDefault="008F1749" w:rsidP="008F1749">
            <w:pPr>
              <w:rPr>
                <w:rFonts w:asciiTheme="majorBidi" w:hAnsiTheme="majorBidi" w:cstheme="majorBidi"/>
                <w:color w:val="FF0000"/>
                <w:sz w:val="22"/>
                <w:szCs w:val="22"/>
              </w:rPr>
            </w:pPr>
          </w:p>
          <w:p w:rsidR="008F1749" w:rsidRPr="00E24561" w:rsidRDefault="008F1749" w:rsidP="008F1749">
            <w:pPr>
              <w:rPr>
                <w:rFonts w:asciiTheme="majorBidi" w:hAnsiTheme="majorBidi" w:cstheme="majorBidi"/>
                <w:color w:val="FF0000"/>
                <w:sz w:val="22"/>
                <w:szCs w:val="22"/>
              </w:rPr>
            </w:pPr>
          </w:p>
        </w:tc>
      </w:tr>
    </w:tbl>
    <w:p w:rsidR="007308C3" w:rsidRPr="00E24561" w:rsidRDefault="007308C3" w:rsidP="005D4457">
      <w:pPr>
        <w:jc w:val="both"/>
        <w:rPr>
          <w:rFonts w:asciiTheme="majorBidi" w:hAnsiTheme="majorBidi" w:cstheme="majorBidi"/>
          <w:color w:val="3366FF"/>
          <w:lang w:val="en-GB"/>
        </w:rPr>
      </w:pPr>
    </w:p>
    <w:p w:rsidR="007308C3" w:rsidRPr="00A60D01" w:rsidRDefault="007308C3" w:rsidP="007308C3">
      <w:pPr>
        <w:pBdr>
          <w:top w:val="single" w:sz="4" w:space="1" w:color="auto"/>
        </w:pBdr>
        <w:autoSpaceDE w:val="0"/>
        <w:autoSpaceDN w:val="0"/>
        <w:adjustRightInd w:val="0"/>
        <w:rPr>
          <w:rFonts w:asciiTheme="minorHAnsi" w:hAnsiTheme="minorHAnsi" w:cstheme="majorBidi"/>
          <w:b/>
          <w:bCs/>
          <w:sz w:val="22"/>
          <w:szCs w:val="22"/>
        </w:rPr>
      </w:pPr>
      <w:r w:rsidRPr="00A60D01">
        <w:rPr>
          <w:rFonts w:asciiTheme="minorHAnsi" w:hAnsiTheme="minorHAnsi" w:cstheme="majorBidi"/>
          <w:b/>
          <w:bCs/>
          <w:sz w:val="22"/>
          <w:szCs w:val="22"/>
        </w:rPr>
        <w:t>For enquiries please contact:</w:t>
      </w:r>
    </w:p>
    <w:p w:rsidR="007308C3" w:rsidRPr="00A60D01" w:rsidRDefault="001F47A3" w:rsidP="007308C3">
      <w:pPr>
        <w:autoSpaceDE w:val="0"/>
        <w:autoSpaceDN w:val="0"/>
        <w:adjustRightInd w:val="0"/>
        <w:rPr>
          <w:rFonts w:asciiTheme="minorHAnsi" w:hAnsiTheme="minorHAnsi" w:cstheme="majorBidi"/>
          <w:sz w:val="22"/>
          <w:szCs w:val="22"/>
        </w:rPr>
      </w:pPr>
      <w:r w:rsidRPr="00A60D01">
        <w:rPr>
          <w:rFonts w:asciiTheme="minorHAnsi" w:hAnsiTheme="minorHAnsi" w:cstheme="majorBidi"/>
          <w:sz w:val="22"/>
          <w:szCs w:val="22"/>
        </w:rPr>
        <w:t>Maguy B</w:t>
      </w:r>
      <w:r w:rsidR="004B6B69" w:rsidRPr="00A60D01">
        <w:rPr>
          <w:rFonts w:asciiTheme="minorHAnsi" w:hAnsiTheme="minorHAnsi" w:cstheme="majorBidi"/>
          <w:sz w:val="22"/>
          <w:szCs w:val="22"/>
        </w:rPr>
        <w:t>ou Tayeh</w:t>
      </w:r>
    </w:p>
    <w:p w:rsidR="00FF6CFB" w:rsidRPr="00A60D01" w:rsidRDefault="004B6B69" w:rsidP="00FF6CFB">
      <w:pPr>
        <w:autoSpaceDE w:val="0"/>
        <w:autoSpaceDN w:val="0"/>
        <w:adjustRightInd w:val="0"/>
        <w:rPr>
          <w:rFonts w:asciiTheme="minorHAnsi" w:hAnsiTheme="minorHAnsi" w:cstheme="majorBidi"/>
          <w:sz w:val="22"/>
          <w:szCs w:val="22"/>
        </w:rPr>
      </w:pPr>
      <w:r w:rsidRPr="00A60D01">
        <w:rPr>
          <w:rFonts w:asciiTheme="minorHAnsi" w:hAnsiTheme="minorHAnsi" w:cstheme="majorBidi"/>
          <w:sz w:val="22"/>
          <w:szCs w:val="22"/>
        </w:rPr>
        <w:t>Assistant Public Health Officer</w:t>
      </w:r>
    </w:p>
    <w:p w:rsidR="007308C3" w:rsidRPr="00A60D01" w:rsidRDefault="00D82A28" w:rsidP="00FF6CFB">
      <w:pPr>
        <w:autoSpaceDE w:val="0"/>
        <w:autoSpaceDN w:val="0"/>
        <w:adjustRightInd w:val="0"/>
        <w:rPr>
          <w:rFonts w:asciiTheme="minorHAnsi" w:hAnsiTheme="minorHAnsi" w:cstheme="majorBidi"/>
          <w:sz w:val="22"/>
          <w:szCs w:val="22"/>
        </w:rPr>
      </w:pPr>
      <w:r w:rsidRPr="00A60D01">
        <w:rPr>
          <w:rFonts w:asciiTheme="minorHAnsi" w:hAnsiTheme="minorHAnsi" w:cstheme="majorBidi"/>
          <w:sz w:val="22"/>
          <w:szCs w:val="22"/>
        </w:rPr>
        <w:t xml:space="preserve">UNHCR, </w:t>
      </w:r>
      <w:r w:rsidR="00C150DC" w:rsidRPr="00A60D01">
        <w:rPr>
          <w:rFonts w:asciiTheme="minorHAnsi" w:hAnsiTheme="minorHAnsi" w:cstheme="majorBidi"/>
          <w:sz w:val="22"/>
          <w:szCs w:val="22"/>
        </w:rPr>
        <w:t>Beirut and Mount Lebanon office</w:t>
      </w:r>
    </w:p>
    <w:p w:rsidR="007308C3" w:rsidRPr="00A60D01" w:rsidRDefault="007308C3" w:rsidP="007308C3">
      <w:pPr>
        <w:autoSpaceDE w:val="0"/>
        <w:autoSpaceDN w:val="0"/>
        <w:adjustRightInd w:val="0"/>
        <w:rPr>
          <w:rFonts w:asciiTheme="minorHAnsi" w:hAnsiTheme="minorHAnsi" w:cstheme="majorBidi"/>
          <w:sz w:val="22"/>
          <w:szCs w:val="22"/>
          <w:lang w:val="en-GB"/>
        </w:rPr>
      </w:pPr>
      <w:r w:rsidRPr="00A60D01">
        <w:rPr>
          <w:rFonts w:asciiTheme="minorHAnsi" w:hAnsiTheme="minorHAnsi" w:cstheme="majorBidi"/>
          <w:sz w:val="22"/>
          <w:szCs w:val="22"/>
          <w:lang w:val="en-GB"/>
        </w:rPr>
        <w:t xml:space="preserve">M: </w:t>
      </w:r>
      <w:r w:rsidR="004C0EF9" w:rsidRPr="00A60D01">
        <w:rPr>
          <w:rFonts w:asciiTheme="minorHAnsi" w:hAnsiTheme="minorHAnsi" w:cstheme="majorBidi"/>
          <w:sz w:val="22"/>
          <w:szCs w:val="22"/>
          <w:lang w:val="en-GB"/>
        </w:rPr>
        <w:t>7</w:t>
      </w:r>
      <w:r w:rsidR="001D73A9" w:rsidRPr="00A60D01">
        <w:rPr>
          <w:rFonts w:asciiTheme="minorHAnsi" w:hAnsiTheme="minorHAnsi" w:cstheme="majorBidi"/>
          <w:sz w:val="22"/>
          <w:szCs w:val="22"/>
          <w:lang w:val="en-GB"/>
        </w:rPr>
        <w:t>6</w:t>
      </w:r>
      <w:r w:rsidR="004C0EF9" w:rsidRPr="00A60D01">
        <w:rPr>
          <w:rFonts w:asciiTheme="minorHAnsi" w:hAnsiTheme="minorHAnsi" w:cstheme="majorBidi"/>
          <w:sz w:val="22"/>
          <w:szCs w:val="22"/>
          <w:lang w:val="en-GB"/>
        </w:rPr>
        <w:t>-421612</w:t>
      </w:r>
    </w:p>
    <w:p w:rsidR="007308C3" w:rsidRPr="00A60D01" w:rsidRDefault="007308C3" w:rsidP="004B6B69">
      <w:pPr>
        <w:autoSpaceDE w:val="0"/>
        <w:autoSpaceDN w:val="0"/>
        <w:adjustRightInd w:val="0"/>
        <w:rPr>
          <w:rFonts w:asciiTheme="minorHAnsi" w:hAnsiTheme="minorHAnsi" w:cstheme="majorBidi"/>
          <w:sz w:val="22"/>
          <w:szCs w:val="22"/>
          <w:lang w:val="en-GB"/>
        </w:rPr>
      </w:pPr>
      <w:r w:rsidRPr="00A60D01">
        <w:rPr>
          <w:rFonts w:asciiTheme="minorHAnsi" w:hAnsiTheme="minorHAnsi" w:cstheme="majorBidi"/>
          <w:sz w:val="22"/>
          <w:szCs w:val="22"/>
          <w:lang w:val="en-GB"/>
        </w:rPr>
        <w:t xml:space="preserve">E: </w:t>
      </w:r>
      <w:r w:rsidR="004B6B69" w:rsidRPr="00A60D01">
        <w:rPr>
          <w:rFonts w:asciiTheme="minorHAnsi" w:hAnsiTheme="minorHAnsi" w:cstheme="majorBidi"/>
          <w:sz w:val="22"/>
          <w:szCs w:val="22"/>
          <w:lang w:val="en-GB"/>
        </w:rPr>
        <w:t>boutayeh</w:t>
      </w:r>
      <w:r w:rsidR="00CB3065" w:rsidRPr="00A60D01">
        <w:rPr>
          <w:rFonts w:asciiTheme="minorHAnsi" w:hAnsiTheme="minorHAnsi" w:cstheme="majorBidi"/>
          <w:sz w:val="22"/>
          <w:szCs w:val="22"/>
          <w:lang w:val="en-GB"/>
        </w:rPr>
        <w:t>@unhcr.org</w:t>
      </w:r>
    </w:p>
    <w:sectPr w:rsidR="007308C3" w:rsidRPr="00A60D01" w:rsidSect="004B6B69">
      <w:headerReference w:type="default" r:id="rId15"/>
      <w:footerReference w:type="default" r:id="rId16"/>
      <w:pgSz w:w="15840" w:h="12240" w:orient="landscape"/>
      <w:pgMar w:top="540" w:right="1440" w:bottom="180" w:left="1440" w:header="288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101FE" w:rsidRDefault="001101FE">
      <w:r>
        <w:separator/>
      </w:r>
    </w:p>
  </w:endnote>
  <w:endnote w:type="continuationSeparator" w:id="0">
    <w:p w:rsidR="001101FE" w:rsidRDefault="001101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5AA8" w:rsidRDefault="007B5AA8" w:rsidP="00BB64A7">
    <w:pPr>
      <w:pStyle w:val="Footer"/>
      <w:jc w:val="right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C90806">
      <w:rPr>
        <w:rStyle w:val="PageNumber"/>
        <w:noProof/>
      </w:rPr>
      <w:t>3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101FE" w:rsidRDefault="001101FE">
      <w:r>
        <w:separator/>
      </w:r>
    </w:p>
  </w:footnote>
  <w:footnote w:type="continuationSeparator" w:id="0">
    <w:p w:rsidR="001101FE" w:rsidRDefault="001101F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5AA8" w:rsidRDefault="007B5AA8">
    <w:pPr>
      <w:pStyle w:val="Header"/>
      <w:rPr>
        <w:lang w:val="fr-FR"/>
      </w:rPr>
    </w:pPr>
  </w:p>
  <w:p w:rsidR="007B5AA8" w:rsidRPr="0068786D" w:rsidRDefault="007B5AA8">
    <w:pPr>
      <w:pStyle w:val="Header"/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864E6C"/>
    <w:multiLevelType w:val="hybridMultilevel"/>
    <w:tmpl w:val="9CCA6268"/>
    <w:lvl w:ilvl="0" w:tplc="C0AAC55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0E77D2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BCE13E4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62A935C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0229BC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21212F8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48B4DC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D046046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0E6293E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DD4457"/>
    <w:multiLevelType w:val="hybridMultilevel"/>
    <w:tmpl w:val="E36AF7B4"/>
    <w:lvl w:ilvl="0" w:tplc="4168BEE0">
      <w:start w:val="1"/>
      <w:numFmt w:val="bullet"/>
      <w:lvlText w:val="•"/>
      <w:lvlJc w:val="left"/>
      <w:pPr>
        <w:tabs>
          <w:tab w:val="num" w:pos="445"/>
        </w:tabs>
        <w:ind w:left="445" w:hanging="360"/>
      </w:pPr>
      <w:rPr>
        <w:rFonts w:ascii="Arial" w:hAnsi="Arial" w:hint="default"/>
      </w:rPr>
    </w:lvl>
    <w:lvl w:ilvl="1" w:tplc="5240D836">
      <w:start w:val="343"/>
      <w:numFmt w:val="bullet"/>
      <w:lvlText w:val=""/>
      <w:lvlJc w:val="left"/>
      <w:pPr>
        <w:tabs>
          <w:tab w:val="num" w:pos="715"/>
        </w:tabs>
        <w:ind w:left="715" w:hanging="360"/>
      </w:pPr>
      <w:rPr>
        <w:rFonts w:ascii="Wingdings" w:hAnsi="Wingdings" w:hint="default"/>
      </w:rPr>
    </w:lvl>
    <w:lvl w:ilvl="2" w:tplc="4B149308" w:tentative="1">
      <w:start w:val="1"/>
      <w:numFmt w:val="bullet"/>
      <w:lvlText w:val="•"/>
      <w:lvlJc w:val="left"/>
      <w:pPr>
        <w:tabs>
          <w:tab w:val="num" w:pos="1885"/>
        </w:tabs>
        <w:ind w:left="1885" w:hanging="360"/>
      </w:pPr>
      <w:rPr>
        <w:rFonts w:ascii="Arial" w:hAnsi="Arial" w:hint="default"/>
      </w:rPr>
    </w:lvl>
    <w:lvl w:ilvl="3" w:tplc="0DFE20E4" w:tentative="1">
      <w:start w:val="1"/>
      <w:numFmt w:val="bullet"/>
      <w:lvlText w:val="•"/>
      <w:lvlJc w:val="left"/>
      <w:pPr>
        <w:tabs>
          <w:tab w:val="num" w:pos="2605"/>
        </w:tabs>
        <w:ind w:left="2605" w:hanging="360"/>
      </w:pPr>
      <w:rPr>
        <w:rFonts w:ascii="Arial" w:hAnsi="Arial" w:hint="default"/>
      </w:rPr>
    </w:lvl>
    <w:lvl w:ilvl="4" w:tplc="0F4887FA" w:tentative="1">
      <w:start w:val="1"/>
      <w:numFmt w:val="bullet"/>
      <w:lvlText w:val="•"/>
      <w:lvlJc w:val="left"/>
      <w:pPr>
        <w:tabs>
          <w:tab w:val="num" w:pos="3325"/>
        </w:tabs>
        <w:ind w:left="3325" w:hanging="360"/>
      </w:pPr>
      <w:rPr>
        <w:rFonts w:ascii="Arial" w:hAnsi="Arial" w:hint="default"/>
      </w:rPr>
    </w:lvl>
    <w:lvl w:ilvl="5" w:tplc="E75A0D84" w:tentative="1">
      <w:start w:val="1"/>
      <w:numFmt w:val="bullet"/>
      <w:lvlText w:val="•"/>
      <w:lvlJc w:val="left"/>
      <w:pPr>
        <w:tabs>
          <w:tab w:val="num" w:pos="4045"/>
        </w:tabs>
        <w:ind w:left="4045" w:hanging="360"/>
      </w:pPr>
      <w:rPr>
        <w:rFonts w:ascii="Arial" w:hAnsi="Arial" w:hint="default"/>
      </w:rPr>
    </w:lvl>
    <w:lvl w:ilvl="6" w:tplc="DA1E3AB8" w:tentative="1">
      <w:start w:val="1"/>
      <w:numFmt w:val="bullet"/>
      <w:lvlText w:val="•"/>
      <w:lvlJc w:val="left"/>
      <w:pPr>
        <w:tabs>
          <w:tab w:val="num" w:pos="4765"/>
        </w:tabs>
        <w:ind w:left="4765" w:hanging="360"/>
      </w:pPr>
      <w:rPr>
        <w:rFonts w:ascii="Arial" w:hAnsi="Arial" w:hint="default"/>
      </w:rPr>
    </w:lvl>
    <w:lvl w:ilvl="7" w:tplc="24CAA754" w:tentative="1">
      <w:start w:val="1"/>
      <w:numFmt w:val="bullet"/>
      <w:lvlText w:val="•"/>
      <w:lvlJc w:val="left"/>
      <w:pPr>
        <w:tabs>
          <w:tab w:val="num" w:pos="5485"/>
        </w:tabs>
        <w:ind w:left="5485" w:hanging="360"/>
      </w:pPr>
      <w:rPr>
        <w:rFonts w:ascii="Arial" w:hAnsi="Arial" w:hint="default"/>
      </w:rPr>
    </w:lvl>
    <w:lvl w:ilvl="8" w:tplc="D51AFAE6" w:tentative="1">
      <w:start w:val="1"/>
      <w:numFmt w:val="bullet"/>
      <w:lvlText w:val="•"/>
      <w:lvlJc w:val="left"/>
      <w:pPr>
        <w:tabs>
          <w:tab w:val="num" w:pos="6205"/>
        </w:tabs>
        <w:ind w:left="6205" w:hanging="360"/>
      </w:pPr>
      <w:rPr>
        <w:rFonts w:ascii="Arial" w:hAnsi="Arial" w:hint="default"/>
      </w:rPr>
    </w:lvl>
  </w:abstractNum>
  <w:abstractNum w:abstractNumId="2" w15:restartNumberingAfterBreak="0">
    <w:nsid w:val="01595822"/>
    <w:multiLevelType w:val="hybridMultilevel"/>
    <w:tmpl w:val="A9EAFB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5F28B7"/>
    <w:multiLevelType w:val="hybridMultilevel"/>
    <w:tmpl w:val="0BF887CC"/>
    <w:lvl w:ilvl="0" w:tplc="E4B6DB78">
      <w:numFmt w:val="bullet"/>
      <w:lvlText w:val="-"/>
      <w:lvlJc w:val="left"/>
      <w:pPr>
        <w:ind w:left="720" w:hanging="360"/>
      </w:pPr>
      <w:rPr>
        <w:rFonts w:ascii="Calibri" w:eastAsia="Calibri" w:hAnsi="Calibri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7A0004"/>
    <w:multiLevelType w:val="hybridMultilevel"/>
    <w:tmpl w:val="C82E21BA"/>
    <w:lvl w:ilvl="0" w:tplc="04090001">
      <w:start w:val="1"/>
      <w:numFmt w:val="bullet"/>
      <w:lvlText w:val=""/>
      <w:lvlJc w:val="left"/>
      <w:pPr>
        <w:ind w:left="44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05" w:hanging="360"/>
      </w:pPr>
      <w:rPr>
        <w:rFonts w:ascii="Wingdings" w:hAnsi="Wingdings" w:hint="default"/>
      </w:rPr>
    </w:lvl>
  </w:abstractNum>
  <w:abstractNum w:abstractNumId="5" w15:restartNumberingAfterBreak="0">
    <w:nsid w:val="11964FD9"/>
    <w:multiLevelType w:val="hybridMultilevel"/>
    <w:tmpl w:val="F40AAF08"/>
    <w:lvl w:ilvl="0" w:tplc="74987F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62CA87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706A7C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C20AD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BE4CD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5A8E6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25688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E07E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FC086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48314A1"/>
    <w:multiLevelType w:val="hybridMultilevel"/>
    <w:tmpl w:val="01EAAAB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E8225C"/>
    <w:multiLevelType w:val="hybridMultilevel"/>
    <w:tmpl w:val="ED6AB1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D34B10"/>
    <w:multiLevelType w:val="hybridMultilevel"/>
    <w:tmpl w:val="0792DD4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A240355"/>
    <w:multiLevelType w:val="hybridMultilevel"/>
    <w:tmpl w:val="11706976"/>
    <w:lvl w:ilvl="0" w:tplc="8AEC049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273E24"/>
    <w:multiLevelType w:val="hybridMultilevel"/>
    <w:tmpl w:val="556C9222"/>
    <w:lvl w:ilvl="0" w:tplc="857422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7A6814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A88437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ED203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99AC5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44D0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EB49A1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868C0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410F5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1CCB60DB"/>
    <w:multiLevelType w:val="hybridMultilevel"/>
    <w:tmpl w:val="EAA20A9E"/>
    <w:lvl w:ilvl="0" w:tplc="BEF0B5E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A7E73BA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D2882B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4DC8F4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F808DA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C867FB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DF4B22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FA6937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7D85E7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 w15:restartNumberingAfterBreak="0">
    <w:nsid w:val="21CC54FD"/>
    <w:multiLevelType w:val="hybridMultilevel"/>
    <w:tmpl w:val="4C7EFF40"/>
    <w:lvl w:ilvl="0" w:tplc="D0A609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8FCE25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7105AC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EA2E1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A387F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58C4E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2585B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2742A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AD671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231A5EE5"/>
    <w:multiLevelType w:val="hybridMultilevel"/>
    <w:tmpl w:val="011011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0F07BF"/>
    <w:multiLevelType w:val="hybridMultilevel"/>
    <w:tmpl w:val="D438F2A4"/>
    <w:lvl w:ilvl="0" w:tplc="0FB874C6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696E8D8">
      <w:start w:val="45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FD875B4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AF8C578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6A6DC10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7AA1BDE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96480E8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F5472F2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2747F12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E31ADF"/>
    <w:multiLevelType w:val="hybridMultilevel"/>
    <w:tmpl w:val="09960C24"/>
    <w:lvl w:ilvl="0" w:tplc="11067D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54A8AF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B5098F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3C8D4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92CF9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1005B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6104D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C44E1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C5A0C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2BB02BE3"/>
    <w:multiLevelType w:val="hybridMultilevel"/>
    <w:tmpl w:val="D254A15A"/>
    <w:lvl w:ilvl="0" w:tplc="6F163B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E3C3CA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C6442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68D2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7C60B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D900B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7C602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D8BC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BEA34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2C69050B"/>
    <w:multiLevelType w:val="hybridMultilevel"/>
    <w:tmpl w:val="B1B044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D3C0D7A"/>
    <w:multiLevelType w:val="hybridMultilevel"/>
    <w:tmpl w:val="8D349022"/>
    <w:lvl w:ilvl="0" w:tplc="0CE62A9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42C9C4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07ADD1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4A4121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BC25AB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CD6772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C6EEFE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88A952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42C8D5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9" w15:restartNumberingAfterBreak="0">
    <w:nsid w:val="30FC6FAA"/>
    <w:multiLevelType w:val="hybridMultilevel"/>
    <w:tmpl w:val="1AA8E756"/>
    <w:lvl w:ilvl="0" w:tplc="5F76C766">
      <w:start w:val="1"/>
      <w:numFmt w:val="decimal"/>
      <w:lvlText w:val="%1-"/>
      <w:lvlJc w:val="left"/>
      <w:pPr>
        <w:ind w:left="720" w:hanging="360"/>
      </w:pPr>
      <w:rPr>
        <w:rFonts w:ascii="Calibri" w:eastAsia="Times New Roman" w:hAnsi="Calibri" w:cs="Times New Roman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4042D07"/>
    <w:multiLevelType w:val="hybridMultilevel"/>
    <w:tmpl w:val="60E2172A"/>
    <w:lvl w:ilvl="0" w:tplc="0409000B">
      <w:start w:val="1"/>
      <w:numFmt w:val="bullet"/>
      <w:lvlText w:val=""/>
      <w:lvlJc w:val="left"/>
      <w:pPr>
        <w:ind w:left="763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3" w:hanging="360"/>
      </w:pPr>
      <w:rPr>
        <w:rFonts w:ascii="Wingdings" w:hAnsi="Wingdings" w:hint="default"/>
      </w:rPr>
    </w:lvl>
  </w:abstractNum>
  <w:abstractNum w:abstractNumId="21" w15:restartNumberingAfterBreak="0">
    <w:nsid w:val="3522289B"/>
    <w:multiLevelType w:val="hybridMultilevel"/>
    <w:tmpl w:val="128872E6"/>
    <w:lvl w:ilvl="0" w:tplc="7ECCEDFA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EE46D4E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1BADE68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636A756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4EAD530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F700D32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E24609C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7E663B2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0F84DAA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55A7290"/>
    <w:multiLevelType w:val="hybridMultilevel"/>
    <w:tmpl w:val="77EE6E4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8107391"/>
    <w:multiLevelType w:val="hybridMultilevel"/>
    <w:tmpl w:val="8BDAD1D8"/>
    <w:lvl w:ilvl="0" w:tplc="08090003">
      <w:start w:val="1"/>
      <w:numFmt w:val="bullet"/>
      <w:lvlText w:val="o"/>
      <w:lvlJc w:val="left"/>
      <w:pPr>
        <w:ind w:left="502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4" w15:restartNumberingAfterBreak="0">
    <w:nsid w:val="39B04974"/>
    <w:multiLevelType w:val="hybridMultilevel"/>
    <w:tmpl w:val="D730D2B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AC31759"/>
    <w:multiLevelType w:val="hybridMultilevel"/>
    <w:tmpl w:val="A75E5D7C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6" w15:restartNumberingAfterBreak="0">
    <w:nsid w:val="3D5F1646"/>
    <w:multiLevelType w:val="hybridMultilevel"/>
    <w:tmpl w:val="3B14B8C0"/>
    <w:lvl w:ilvl="0" w:tplc="08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3EE80CC9"/>
    <w:multiLevelType w:val="hybridMultilevel"/>
    <w:tmpl w:val="600E9068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7247E15"/>
    <w:multiLevelType w:val="hybridMultilevel"/>
    <w:tmpl w:val="835CCC40"/>
    <w:lvl w:ilvl="0" w:tplc="6D6429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2462B7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97E302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866EC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49013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86A6D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09E7B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2744B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FD81C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58E100DF"/>
    <w:multiLevelType w:val="hybridMultilevel"/>
    <w:tmpl w:val="1778AFE6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30" w15:restartNumberingAfterBreak="0">
    <w:nsid w:val="5B17462A"/>
    <w:multiLevelType w:val="hybridMultilevel"/>
    <w:tmpl w:val="DCE85D08"/>
    <w:lvl w:ilvl="0" w:tplc="56FEC4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61AD11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54AE62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4929A2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D0CBD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7A095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BF0ED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BC2F2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FEB4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5C6A0A2C"/>
    <w:multiLevelType w:val="hybridMultilevel"/>
    <w:tmpl w:val="D32A9030"/>
    <w:lvl w:ilvl="0" w:tplc="0409000F">
      <w:start w:val="1"/>
      <w:numFmt w:val="decimal"/>
      <w:lvlText w:val="%1."/>
      <w:lvlJc w:val="left"/>
      <w:pPr>
        <w:ind w:left="625" w:hanging="360"/>
      </w:pPr>
    </w:lvl>
    <w:lvl w:ilvl="1" w:tplc="04090019" w:tentative="1">
      <w:start w:val="1"/>
      <w:numFmt w:val="lowerLetter"/>
      <w:lvlText w:val="%2."/>
      <w:lvlJc w:val="left"/>
      <w:pPr>
        <w:ind w:left="1345" w:hanging="360"/>
      </w:pPr>
    </w:lvl>
    <w:lvl w:ilvl="2" w:tplc="0409001B" w:tentative="1">
      <w:start w:val="1"/>
      <w:numFmt w:val="lowerRoman"/>
      <w:lvlText w:val="%3."/>
      <w:lvlJc w:val="right"/>
      <w:pPr>
        <w:ind w:left="2065" w:hanging="180"/>
      </w:pPr>
    </w:lvl>
    <w:lvl w:ilvl="3" w:tplc="0409000F">
      <w:start w:val="1"/>
      <w:numFmt w:val="decimal"/>
      <w:lvlText w:val="%4."/>
      <w:lvlJc w:val="left"/>
      <w:pPr>
        <w:ind w:left="2785" w:hanging="360"/>
      </w:pPr>
    </w:lvl>
    <w:lvl w:ilvl="4" w:tplc="04090019" w:tentative="1">
      <w:start w:val="1"/>
      <w:numFmt w:val="lowerLetter"/>
      <w:lvlText w:val="%5."/>
      <w:lvlJc w:val="left"/>
      <w:pPr>
        <w:ind w:left="3505" w:hanging="360"/>
      </w:pPr>
    </w:lvl>
    <w:lvl w:ilvl="5" w:tplc="0409001B" w:tentative="1">
      <w:start w:val="1"/>
      <w:numFmt w:val="lowerRoman"/>
      <w:lvlText w:val="%6."/>
      <w:lvlJc w:val="right"/>
      <w:pPr>
        <w:ind w:left="4225" w:hanging="180"/>
      </w:pPr>
    </w:lvl>
    <w:lvl w:ilvl="6" w:tplc="0409000F" w:tentative="1">
      <w:start w:val="1"/>
      <w:numFmt w:val="decimal"/>
      <w:lvlText w:val="%7."/>
      <w:lvlJc w:val="left"/>
      <w:pPr>
        <w:ind w:left="4945" w:hanging="360"/>
      </w:pPr>
    </w:lvl>
    <w:lvl w:ilvl="7" w:tplc="04090019" w:tentative="1">
      <w:start w:val="1"/>
      <w:numFmt w:val="lowerLetter"/>
      <w:lvlText w:val="%8."/>
      <w:lvlJc w:val="left"/>
      <w:pPr>
        <w:ind w:left="5665" w:hanging="360"/>
      </w:pPr>
    </w:lvl>
    <w:lvl w:ilvl="8" w:tplc="0409001B" w:tentative="1">
      <w:start w:val="1"/>
      <w:numFmt w:val="lowerRoman"/>
      <w:lvlText w:val="%9."/>
      <w:lvlJc w:val="right"/>
      <w:pPr>
        <w:ind w:left="6385" w:hanging="180"/>
      </w:pPr>
    </w:lvl>
  </w:abstractNum>
  <w:abstractNum w:abstractNumId="32" w15:restartNumberingAfterBreak="0">
    <w:nsid w:val="6082194E"/>
    <w:multiLevelType w:val="hybridMultilevel"/>
    <w:tmpl w:val="E4202F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A7E994C">
      <w:numFmt w:val="bullet"/>
      <w:lvlText w:val="•"/>
      <w:lvlJc w:val="left"/>
      <w:pPr>
        <w:ind w:left="1440" w:hanging="360"/>
      </w:pPr>
      <w:rPr>
        <w:rFonts w:ascii="Calibri" w:eastAsia="Times New Roman" w:hAnsi="Calibri" w:cstheme="majorBidi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10000A8"/>
    <w:multiLevelType w:val="hybridMultilevel"/>
    <w:tmpl w:val="D5BADC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6C67BCE"/>
    <w:multiLevelType w:val="hybridMultilevel"/>
    <w:tmpl w:val="C7AE0118"/>
    <w:lvl w:ilvl="0" w:tplc="611E111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C74D06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51CCE9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784904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652F3E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FEA735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C84896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8A4BB9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78E799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5" w15:restartNumberingAfterBreak="0">
    <w:nsid w:val="69D25936"/>
    <w:multiLevelType w:val="hybridMultilevel"/>
    <w:tmpl w:val="DAF8F7D8"/>
    <w:lvl w:ilvl="0" w:tplc="24DC6AF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C7D528F"/>
    <w:multiLevelType w:val="hybridMultilevel"/>
    <w:tmpl w:val="23E2D890"/>
    <w:lvl w:ilvl="0" w:tplc="96C8DDB2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779E8010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83D4CF28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BFEE8A88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01CC3BDC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B762C8FC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0F407040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EA7053C2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D3364564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37" w15:restartNumberingAfterBreak="0">
    <w:nsid w:val="71D54CB7"/>
    <w:multiLevelType w:val="hybridMultilevel"/>
    <w:tmpl w:val="B95A3060"/>
    <w:lvl w:ilvl="0" w:tplc="4D9CC5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12CD20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AC4FA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B457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14CB0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48E31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13CCD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654BA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9187E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 w15:restartNumberingAfterBreak="0">
    <w:nsid w:val="77F25C45"/>
    <w:multiLevelType w:val="hybridMultilevel"/>
    <w:tmpl w:val="B0BEEE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EE6175C"/>
    <w:multiLevelType w:val="hybridMultilevel"/>
    <w:tmpl w:val="8E92F1F0"/>
    <w:lvl w:ilvl="0" w:tplc="1FE64412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BE844900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1C9E49D8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30BAA134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B8EE3592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6CA0B902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27228EB4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FF5E6A44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4C524A16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40" w15:restartNumberingAfterBreak="0">
    <w:nsid w:val="7F5839C6"/>
    <w:multiLevelType w:val="hybridMultilevel"/>
    <w:tmpl w:val="B16AC4C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25"/>
  </w:num>
  <w:num w:numId="3">
    <w:abstractNumId w:val="1"/>
  </w:num>
  <w:num w:numId="4">
    <w:abstractNumId w:val="12"/>
  </w:num>
  <w:num w:numId="5">
    <w:abstractNumId w:val="29"/>
  </w:num>
  <w:num w:numId="6">
    <w:abstractNumId w:val="4"/>
  </w:num>
  <w:num w:numId="7">
    <w:abstractNumId w:val="20"/>
  </w:num>
  <w:num w:numId="8">
    <w:abstractNumId w:val="8"/>
  </w:num>
  <w:num w:numId="9">
    <w:abstractNumId w:val="36"/>
  </w:num>
  <w:num w:numId="10">
    <w:abstractNumId w:val="0"/>
  </w:num>
  <w:num w:numId="11">
    <w:abstractNumId w:val="39"/>
  </w:num>
  <w:num w:numId="12">
    <w:abstractNumId w:val="21"/>
  </w:num>
  <w:num w:numId="13">
    <w:abstractNumId w:val="5"/>
  </w:num>
  <w:num w:numId="14">
    <w:abstractNumId w:val="28"/>
  </w:num>
  <w:num w:numId="15">
    <w:abstractNumId w:val="15"/>
  </w:num>
  <w:num w:numId="16">
    <w:abstractNumId w:val="35"/>
  </w:num>
  <w:num w:numId="17">
    <w:abstractNumId w:val="9"/>
  </w:num>
  <w:num w:numId="18">
    <w:abstractNumId w:val="40"/>
  </w:num>
  <w:num w:numId="19">
    <w:abstractNumId w:val="7"/>
  </w:num>
  <w:num w:numId="20">
    <w:abstractNumId w:val="22"/>
  </w:num>
  <w:num w:numId="21">
    <w:abstractNumId w:val="32"/>
  </w:num>
  <w:num w:numId="22">
    <w:abstractNumId w:val="38"/>
  </w:num>
  <w:num w:numId="23">
    <w:abstractNumId w:val="18"/>
  </w:num>
  <w:num w:numId="24">
    <w:abstractNumId w:val="34"/>
  </w:num>
  <w:num w:numId="25">
    <w:abstractNumId w:val="11"/>
  </w:num>
  <w:num w:numId="26">
    <w:abstractNumId w:val="27"/>
  </w:num>
  <w:num w:numId="27">
    <w:abstractNumId w:val="23"/>
  </w:num>
  <w:num w:numId="28">
    <w:abstractNumId w:val="26"/>
  </w:num>
  <w:num w:numId="29">
    <w:abstractNumId w:val="3"/>
  </w:num>
  <w:num w:numId="30">
    <w:abstractNumId w:val="30"/>
  </w:num>
  <w:num w:numId="31">
    <w:abstractNumId w:val="16"/>
  </w:num>
  <w:num w:numId="32">
    <w:abstractNumId w:val="37"/>
  </w:num>
  <w:num w:numId="33">
    <w:abstractNumId w:val="19"/>
  </w:num>
  <w:num w:numId="34">
    <w:abstractNumId w:val="6"/>
  </w:num>
  <w:num w:numId="35">
    <w:abstractNumId w:val="17"/>
  </w:num>
  <w:num w:numId="36">
    <w:abstractNumId w:val="2"/>
  </w:num>
  <w:num w:numId="37">
    <w:abstractNumId w:val="24"/>
  </w:num>
  <w:num w:numId="38">
    <w:abstractNumId w:val="13"/>
  </w:num>
  <w:num w:numId="39">
    <w:abstractNumId w:val="14"/>
  </w:num>
  <w:num w:numId="40">
    <w:abstractNumId w:val="33"/>
  </w:num>
  <w:num w:numId="41">
    <w:abstractNumId w:val="1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769A"/>
    <w:rsid w:val="00000AE4"/>
    <w:rsid w:val="00001BCC"/>
    <w:rsid w:val="0000394D"/>
    <w:rsid w:val="00003C32"/>
    <w:rsid w:val="00003DC9"/>
    <w:rsid w:val="00011B36"/>
    <w:rsid w:val="00011FBC"/>
    <w:rsid w:val="00013030"/>
    <w:rsid w:val="000138AC"/>
    <w:rsid w:val="000154B1"/>
    <w:rsid w:val="0001574E"/>
    <w:rsid w:val="00016809"/>
    <w:rsid w:val="00017E6F"/>
    <w:rsid w:val="0002128C"/>
    <w:rsid w:val="00021AA6"/>
    <w:rsid w:val="0002302B"/>
    <w:rsid w:val="0002589E"/>
    <w:rsid w:val="00026877"/>
    <w:rsid w:val="00031718"/>
    <w:rsid w:val="00032E2D"/>
    <w:rsid w:val="00042140"/>
    <w:rsid w:val="00045FB5"/>
    <w:rsid w:val="0004657C"/>
    <w:rsid w:val="000465F1"/>
    <w:rsid w:val="000466DC"/>
    <w:rsid w:val="00046A18"/>
    <w:rsid w:val="00046FA6"/>
    <w:rsid w:val="0005216B"/>
    <w:rsid w:val="000526E6"/>
    <w:rsid w:val="00052CD4"/>
    <w:rsid w:val="00053857"/>
    <w:rsid w:val="00054191"/>
    <w:rsid w:val="000542C4"/>
    <w:rsid w:val="00056E7A"/>
    <w:rsid w:val="00056F30"/>
    <w:rsid w:val="000571AE"/>
    <w:rsid w:val="0005771D"/>
    <w:rsid w:val="000604BD"/>
    <w:rsid w:val="00061E16"/>
    <w:rsid w:val="00062292"/>
    <w:rsid w:val="00064FDA"/>
    <w:rsid w:val="000718B0"/>
    <w:rsid w:val="00072CC0"/>
    <w:rsid w:val="00073F9A"/>
    <w:rsid w:val="00074906"/>
    <w:rsid w:val="00080716"/>
    <w:rsid w:val="00085F87"/>
    <w:rsid w:val="000868B7"/>
    <w:rsid w:val="00087043"/>
    <w:rsid w:val="00087EAF"/>
    <w:rsid w:val="00090C23"/>
    <w:rsid w:val="0009123E"/>
    <w:rsid w:val="00091D22"/>
    <w:rsid w:val="00092988"/>
    <w:rsid w:val="00093235"/>
    <w:rsid w:val="000941E6"/>
    <w:rsid w:val="000968DD"/>
    <w:rsid w:val="0009748E"/>
    <w:rsid w:val="000975A0"/>
    <w:rsid w:val="000A1DF0"/>
    <w:rsid w:val="000A29CC"/>
    <w:rsid w:val="000A3DBA"/>
    <w:rsid w:val="000A3E55"/>
    <w:rsid w:val="000A482F"/>
    <w:rsid w:val="000A716D"/>
    <w:rsid w:val="000A7F78"/>
    <w:rsid w:val="000B0B43"/>
    <w:rsid w:val="000B1818"/>
    <w:rsid w:val="000B2C24"/>
    <w:rsid w:val="000B2C54"/>
    <w:rsid w:val="000B31F7"/>
    <w:rsid w:val="000B35A1"/>
    <w:rsid w:val="000B5EFB"/>
    <w:rsid w:val="000B6915"/>
    <w:rsid w:val="000B6F15"/>
    <w:rsid w:val="000C2266"/>
    <w:rsid w:val="000C3CB0"/>
    <w:rsid w:val="000C4022"/>
    <w:rsid w:val="000C4530"/>
    <w:rsid w:val="000C47ED"/>
    <w:rsid w:val="000C4803"/>
    <w:rsid w:val="000C5B72"/>
    <w:rsid w:val="000C7808"/>
    <w:rsid w:val="000D0006"/>
    <w:rsid w:val="000D0569"/>
    <w:rsid w:val="000D08ED"/>
    <w:rsid w:val="000D1455"/>
    <w:rsid w:val="000D283F"/>
    <w:rsid w:val="000D5BD1"/>
    <w:rsid w:val="000D5ED0"/>
    <w:rsid w:val="000D61FA"/>
    <w:rsid w:val="000D633B"/>
    <w:rsid w:val="000D68CF"/>
    <w:rsid w:val="000D6E35"/>
    <w:rsid w:val="000D7BA3"/>
    <w:rsid w:val="000E0D22"/>
    <w:rsid w:val="000E1005"/>
    <w:rsid w:val="000E1EE6"/>
    <w:rsid w:val="000E294F"/>
    <w:rsid w:val="000E29A0"/>
    <w:rsid w:val="000E2F73"/>
    <w:rsid w:val="000E5696"/>
    <w:rsid w:val="000E59CE"/>
    <w:rsid w:val="000E6A24"/>
    <w:rsid w:val="000E6AB5"/>
    <w:rsid w:val="000F038B"/>
    <w:rsid w:val="000F17A8"/>
    <w:rsid w:val="000F2400"/>
    <w:rsid w:val="000F290A"/>
    <w:rsid w:val="000F47CE"/>
    <w:rsid w:val="000F4A0A"/>
    <w:rsid w:val="000F6C42"/>
    <w:rsid w:val="001002F0"/>
    <w:rsid w:val="001020C6"/>
    <w:rsid w:val="00107C78"/>
    <w:rsid w:val="001101FE"/>
    <w:rsid w:val="00111A5E"/>
    <w:rsid w:val="00112EF5"/>
    <w:rsid w:val="00113354"/>
    <w:rsid w:val="00113951"/>
    <w:rsid w:val="00115D2F"/>
    <w:rsid w:val="00116DA8"/>
    <w:rsid w:val="00116FC3"/>
    <w:rsid w:val="00117E0F"/>
    <w:rsid w:val="00120753"/>
    <w:rsid w:val="00120FDF"/>
    <w:rsid w:val="00121155"/>
    <w:rsid w:val="001212FA"/>
    <w:rsid w:val="0012133A"/>
    <w:rsid w:val="0012250A"/>
    <w:rsid w:val="00122B97"/>
    <w:rsid w:val="001235EE"/>
    <w:rsid w:val="00123E58"/>
    <w:rsid w:val="00124178"/>
    <w:rsid w:val="00124A57"/>
    <w:rsid w:val="00127608"/>
    <w:rsid w:val="0013315E"/>
    <w:rsid w:val="00133641"/>
    <w:rsid w:val="001348A6"/>
    <w:rsid w:val="00140D8B"/>
    <w:rsid w:val="00141AFA"/>
    <w:rsid w:val="00142CD7"/>
    <w:rsid w:val="00142E12"/>
    <w:rsid w:val="001433C7"/>
    <w:rsid w:val="001434D5"/>
    <w:rsid w:val="001434DC"/>
    <w:rsid w:val="001437B8"/>
    <w:rsid w:val="00143AB8"/>
    <w:rsid w:val="0014414E"/>
    <w:rsid w:val="00144BD4"/>
    <w:rsid w:val="0014593E"/>
    <w:rsid w:val="00145DC4"/>
    <w:rsid w:val="001467F4"/>
    <w:rsid w:val="00150906"/>
    <w:rsid w:val="001515F2"/>
    <w:rsid w:val="001521AA"/>
    <w:rsid w:val="0015230D"/>
    <w:rsid w:val="00152E03"/>
    <w:rsid w:val="001540D4"/>
    <w:rsid w:val="001544A5"/>
    <w:rsid w:val="0015633B"/>
    <w:rsid w:val="00156426"/>
    <w:rsid w:val="00156524"/>
    <w:rsid w:val="0016088D"/>
    <w:rsid w:val="00162C5D"/>
    <w:rsid w:val="001650C3"/>
    <w:rsid w:val="0016561F"/>
    <w:rsid w:val="001658D9"/>
    <w:rsid w:val="00166C19"/>
    <w:rsid w:val="001676B1"/>
    <w:rsid w:val="00170B8F"/>
    <w:rsid w:val="00171F58"/>
    <w:rsid w:val="00172FF8"/>
    <w:rsid w:val="001736C8"/>
    <w:rsid w:val="0017546A"/>
    <w:rsid w:val="00175600"/>
    <w:rsid w:val="001765CE"/>
    <w:rsid w:val="00176E90"/>
    <w:rsid w:val="00180754"/>
    <w:rsid w:val="00182CB7"/>
    <w:rsid w:val="00183B9E"/>
    <w:rsid w:val="001841A3"/>
    <w:rsid w:val="00184359"/>
    <w:rsid w:val="00184F5E"/>
    <w:rsid w:val="00185B14"/>
    <w:rsid w:val="001879CC"/>
    <w:rsid w:val="0019429A"/>
    <w:rsid w:val="00195961"/>
    <w:rsid w:val="00195D18"/>
    <w:rsid w:val="001A237A"/>
    <w:rsid w:val="001A33BE"/>
    <w:rsid w:val="001A395E"/>
    <w:rsid w:val="001A3EAE"/>
    <w:rsid w:val="001A403E"/>
    <w:rsid w:val="001A73A5"/>
    <w:rsid w:val="001B0E6A"/>
    <w:rsid w:val="001B4CEC"/>
    <w:rsid w:val="001B4D31"/>
    <w:rsid w:val="001B4EE8"/>
    <w:rsid w:val="001B533D"/>
    <w:rsid w:val="001B56E2"/>
    <w:rsid w:val="001B5B8B"/>
    <w:rsid w:val="001C11E3"/>
    <w:rsid w:val="001C1292"/>
    <w:rsid w:val="001C17B8"/>
    <w:rsid w:val="001C62B1"/>
    <w:rsid w:val="001C6FE0"/>
    <w:rsid w:val="001D0AB3"/>
    <w:rsid w:val="001D15BC"/>
    <w:rsid w:val="001D2C92"/>
    <w:rsid w:val="001D47FF"/>
    <w:rsid w:val="001D507D"/>
    <w:rsid w:val="001D54D8"/>
    <w:rsid w:val="001D73A9"/>
    <w:rsid w:val="001E06FA"/>
    <w:rsid w:val="001E073E"/>
    <w:rsid w:val="001E08BD"/>
    <w:rsid w:val="001E1C26"/>
    <w:rsid w:val="001E1DE8"/>
    <w:rsid w:val="001E4015"/>
    <w:rsid w:val="001E58AF"/>
    <w:rsid w:val="001E5BF6"/>
    <w:rsid w:val="001E5CEA"/>
    <w:rsid w:val="001E6263"/>
    <w:rsid w:val="001E68E1"/>
    <w:rsid w:val="001F2F45"/>
    <w:rsid w:val="001F3911"/>
    <w:rsid w:val="001F463E"/>
    <w:rsid w:val="001F47A3"/>
    <w:rsid w:val="001F6C81"/>
    <w:rsid w:val="0020282F"/>
    <w:rsid w:val="00206221"/>
    <w:rsid w:val="002109EB"/>
    <w:rsid w:val="00213698"/>
    <w:rsid w:val="00214AC7"/>
    <w:rsid w:val="00214B95"/>
    <w:rsid w:val="00214C73"/>
    <w:rsid w:val="002150F0"/>
    <w:rsid w:val="002156FF"/>
    <w:rsid w:val="002165F6"/>
    <w:rsid w:val="00217C2F"/>
    <w:rsid w:val="00221A18"/>
    <w:rsid w:val="00221E6F"/>
    <w:rsid w:val="00221FE6"/>
    <w:rsid w:val="002239DC"/>
    <w:rsid w:val="00225FEE"/>
    <w:rsid w:val="00227842"/>
    <w:rsid w:val="00233127"/>
    <w:rsid w:val="002331CD"/>
    <w:rsid w:val="0023364E"/>
    <w:rsid w:val="002341C9"/>
    <w:rsid w:val="0023453C"/>
    <w:rsid w:val="00235109"/>
    <w:rsid w:val="002357A0"/>
    <w:rsid w:val="00237BE2"/>
    <w:rsid w:val="002425D0"/>
    <w:rsid w:val="0024408D"/>
    <w:rsid w:val="00245B3D"/>
    <w:rsid w:val="002514F7"/>
    <w:rsid w:val="00251751"/>
    <w:rsid w:val="002520E0"/>
    <w:rsid w:val="002576CD"/>
    <w:rsid w:val="00261695"/>
    <w:rsid w:val="00263138"/>
    <w:rsid w:val="00263B94"/>
    <w:rsid w:val="002645D8"/>
    <w:rsid w:val="00264933"/>
    <w:rsid w:val="00265394"/>
    <w:rsid w:val="00267401"/>
    <w:rsid w:val="00270FD7"/>
    <w:rsid w:val="002720F2"/>
    <w:rsid w:val="00273F87"/>
    <w:rsid w:val="00274F26"/>
    <w:rsid w:val="00275A2B"/>
    <w:rsid w:val="00276194"/>
    <w:rsid w:val="00276574"/>
    <w:rsid w:val="0027702F"/>
    <w:rsid w:val="0028065B"/>
    <w:rsid w:val="002818BF"/>
    <w:rsid w:val="00282407"/>
    <w:rsid w:val="00283897"/>
    <w:rsid w:val="00284D10"/>
    <w:rsid w:val="00285862"/>
    <w:rsid w:val="00285C88"/>
    <w:rsid w:val="002874A2"/>
    <w:rsid w:val="00290451"/>
    <w:rsid w:val="00291577"/>
    <w:rsid w:val="00293128"/>
    <w:rsid w:val="00294770"/>
    <w:rsid w:val="002975A8"/>
    <w:rsid w:val="002A0DE1"/>
    <w:rsid w:val="002A1398"/>
    <w:rsid w:val="002A221C"/>
    <w:rsid w:val="002A2FD4"/>
    <w:rsid w:val="002A537A"/>
    <w:rsid w:val="002A5BD8"/>
    <w:rsid w:val="002A5D33"/>
    <w:rsid w:val="002A6357"/>
    <w:rsid w:val="002A6AB0"/>
    <w:rsid w:val="002A7580"/>
    <w:rsid w:val="002A79E4"/>
    <w:rsid w:val="002B16AB"/>
    <w:rsid w:val="002B1B65"/>
    <w:rsid w:val="002B29BF"/>
    <w:rsid w:val="002B3427"/>
    <w:rsid w:val="002B3D43"/>
    <w:rsid w:val="002B49EE"/>
    <w:rsid w:val="002B55AB"/>
    <w:rsid w:val="002B5E4A"/>
    <w:rsid w:val="002B7345"/>
    <w:rsid w:val="002C023E"/>
    <w:rsid w:val="002C09D8"/>
    <w:rsid w:val="002C1165"/>
    <w:rsid w:val="002C1333"/>
    <w:rsid w:val="002C17F9"/>
    <w:rsid w:val="002C2EAD"/>
    <w:rsid w:val="002C36E0"/>
    <w:rsid w:val="002C390B"/>
    <w:rsid w:val="002C4FEF"/>
    <w:rsid w:val="002C6DB7"/>
    <w:rsid w:val="002D0023"/>
    <w:rsid w:val="002D0E68"/>
    <w:rsid w:val="002D1A9F"/>
    <w:rsid w:val="002D1AC9"/>
    <w:rsid w:val="002D2A85"/>
    <w:rsid w:val="002D32FC"/>
    <w:rsid w:val="002D37E9"/>
    <w:rsid w:val="002D4485"/>
    <w:rsid w:val="002D55EF"/>
    <w:rsid w:val="002E1B4F"/>
    <w:rsid w:val="002E1F48"/>
    <w:rsid w:val="002E4DDD"/>
    <w:rsid w:val="002F386B"/>
    <w:rsid w:val="002F4569"/>
    <w:rsid w:val="002F64A2"/>
    <w:rsid w:val="002F6F1B"/>
    <w:rsid w:val="002F73DE"/>
    <w:rsid w:val="002F7DBB"/>
    <w:rsid w:val="00300666"/>
    <w:rsid w:val="003007F6"/>
    <w:rsid w:val="00303057"/>
    <w:rsid w:val="003033BE"/>
    <w:rsid w:val="0030637C"/>
    <w:rsid w:val="00306474"/>
    <w:rsid w:val="003074BC"/>
    <w:rsid w:val="0031126E"/>
    <w:rsid w:val="00311C3A"/>
    <w:rsid w:val="00313689"/>
    <w:rsid w:val="00313B47"/>
    <w:rsid w:val="00313C38"/>
    <w:rsid w:val="0031497C"/>
    <w:rsid w:val="00314C50"/>
    <w:rsid w:val="00314C55"/>
    <w:rsid w:val="00315A9B"/>
    <w:rsid w:val="00323D4B"/>
    <w:rsid w:val="00324235"/>
    <w:rsid w:val="00326D51"/>
    <w:rsid w:val="00327C06"/>
    <w:rsid w:val="00330FE3"/>
    <w:rsid w:val="00331F8E"/>
    <w:rsid w:val="00333A95"/>
    <w:rsid w:val="0033501D"/>
    <w:rsid w:val="00335E9E"/>
    <w:rsid w:val="0033689B"/>
    <w:rsid w:val="00340C9B"/>
    <w:rsid w:val="00341120"/>
    <w:rsid w:val="003413C6"/>
    <w:rsid w:val="003414BB"/>
    <w:rsid w:val="00341D83"/>
    <w:rsid w:val="00341F09"/>
    <w:rsid w:val="003422AA"/>
    <w:rsid w:val="00342933"/>
    <w:rsid w:val="0034658A"/>
    <w:rsid w:val="0035118D"/>
    <w:rsid w:val="00351383"/>
    <w:rsid w:val="00352EAF"/>
    <w:rsid w:val="0035456A"/>
    <w:rsid w:val="003564D8"/>
    <w:rsid w:val="003613F1"/>
    <w:rsid w:val="003622C0"/>
    <w:rsid w:val="003624AF"/>
    <w:rsid w:val="00365580"/>
    <w:rsid w:val="00372275"/>
    <w:rsid w:val="00372DFB"/>
    <w:rsid w:val="003736BC"/>
    <w:rsid w:val="00374CDF"/>
    <w:rsid w:val="00375C5B"/>
    <w:rsid w:val="00375EC8"/>
    <w:rsid w:val="003763CF"/>
    <w:rsid w:val="00376D9F"/>
    <w:rsid w:val="00376EAC"/>
    <w:rsid w:val="00377520"/>
    <w:rsid w:val="00377A31"/>
    <w:rsid w:val="00380455"/>
    <w:rsid w:val="003815E7"/>
    <w:rsid w:val="003824EF"/>
    <w:rsid w:val="0038453F"/>
    <w:rsid w:val="003848CC"/>
    <w:rsid w:val="00384C9A"/>
    <w:rsid w:val="00384D32"/>
    <w:rsid w:val="00385130"/>
    <w:rsid w:val="003852C5"/>
    <w:rsid w:val="00387410"/>
    <w:rsid w:val="00387BDE"/>
    <w:rsid w:val="00390245"/>
    <w:rsid w:val="0039068A"/>
    <w:rsid w:val="003924A5"/>
    <w:rsid w:val="00392EB3"/>
    <w:rsid w:val="00392FA7"/>
    <w:rsid w:val="0039375C"/>
    <w:rsid w:val="003937E0"/>
    <w:rsid w:val="0039581E"/>
    <w:rsid w:val="00395BE8"/>
    <w:rsid w:val="00396A1F"/>
    <w:rsid w:val="00397082"/>
    <w:rsid w:val="0039745C"/>
    <w:rsid w:val="00397F6D"/>
    <w:rsid w:val="003A0EF6"/>
    <w:rsid w:val="003A165A"/>
    <w:rsid w:val="003A1BC9"/>
    <w:rsid w:val="003A22CE"/>
    <w:rsid w:val="003A2AED"/>
    <w:rsid w:val="003A3F5C"/>
    <w:rsid w:val="003A57D8"/>
    <w:rsid w:val="003A581D"/>
    <w:rsid w:val="003A59E9"/>
    <w:rsid w:val="003A606B"/>
    <w:rsid w:val="003A6D0D"/>
    <w:rsid w:val="003B11B7"/>
    <w:rsid w:val="003B13E5"/>
    <w:rsid w:val="003B15E5"/>
    <w:rsid w:val="003B1A99"/>
    <w:rsid w:val="003B357A"/>
    <w:rsid w:val="003B52AA"/>
    <w:rsid w:val="003B7344"/>
    <w:rsid w:val="003C0E3A"/>
    <w:rsid w:val="003C13CB"/>
    <w:rsid w:val="003C2371"/>
    <w:rsid w:val="003C2D76"/>
    <w:rsid w:val="003C319A"/>
    <w:rsid w:val="003C358B"/>
    <w:rsid w:val="003C7C01"/>
    <w:rsid w:val="003D012C"/>
    <w:rsid w:val="003D23A8"/>
    <w:rsid w:val="003D291F"/>
    <w:rsid w:val="003D4551"/>
    <w:rsid w:val="003D6AB5"/>
    <w:rsid w:val="003D7A28"/>
    <w:rsid w:val="003D7E0A"/>
    <w:rsid w:val="003E27D8"/>
    <w:rsid w:val="003E37C4"/>
    <w:rsid w:val="003E3C6C"/>
    <w:rsid w:val="003E42E6"/>
    <w:rsid w:val="003E4FAB"/>
    <w:rsid w:val="003E5AD4"/>
    <w:rsid w:val="003E5B8A"/>
    <w:rsid w:val="003E6285"/>
    <w:rsid w:val="003E6613"/>
    <w:rsid w:val="003E6A8F"/>
    <w:rsid w:val="003F02A5"/>
    <w:rsid w:val="003F0463"/>
    <w:rsid w:val="003F08A0"/>
    <w:rsid w:val="003F1443"/>
    <w:rsid w:val="003F191A"/>
    <w:rsid w:val="003F1B52"/>
    <w:rsid w:val="003F3FB1"/>
    <w:rsid w:val="003F57E3"/>
    <w:rsid w:val="003F6259"/>
    <w:rsid w:val="003F68AB"/>
    <w:rsid w:val="00402CFE"/>
    <w:rsid w:val="004113C1"/>
    <w:rsid w:val="004117FD"/>
    <w:rsid w:val="0041297A"/>
    <w:rsid w:val="00412E2D"/>
    <w:rsid w:val="0041306F"/>
    <w:rsid w:val="004140F7"/>
    <w:rsid w:val="00415F64"/>
    <w:rsid w:val="00420213"/>
    <w:rsid w:val="00420675"/>
    <w:rsid w:val="00421828"/>
    <w:rsid w:val="00422CD1"/>
    <w:rsid w:val="004239A4"/>
    <w:rsid w:val="00424191"/>
    <w:rsid w:val="00424C8C"/>
    <w:rsid w:val="00424D6B"/>
    <w:rsid w:val="00425E96"/>
    <w:rsid w:val="0042717E"/>
    <w:rsid w:val="0043464A"/>
    <w:rsid w:val="0043568B"/>
    <w:rsid w:val="00436F26"/>
    <w:rsid w:val="0043735F"/>
    <w:rsid w:val="00437AB3"/>
    <w:rsid w:val="00440199"/>
    <w:rsid w:val="004402B6"/>
    <w:rsid w:val="004407E2"/>
    <w:rsid w:val="00441584"/>
    <w:rsid w:val="004418F0"/>
    <w:rsid w:val="00442BD7"/>
    <w:rsid w:val="00443995"/>
    <w:rsid w:val="0044724D"/>
    <w:rsid w:val="00450173"/>
    <w:rsid w:val="00450A99"/>
    <w:rsid w:val="004514C5"/>
    <w:rsid w:val="00452C2B"/>
    <w:rsid w:val="00452DF6"/>
    <w:rsid w:val="00452E98"/>
    <w:rsid w:val="0045527C"/>
    <w:rsid w:val="00455CF7"/>
    <w:rsid w:val="00456D5C"/>
    <w:rsid w:val="00462D4E"/>
    <w:rsid w:val="00463B0D"/>
    <w:rsid w:val="004641C3"/>
    <w:rsid w:val="00464F72"/>
    <w:rsid w:val="004663A4"/>
    <w:rsid w:val="0047073E"/>
    <w:rsid w:val="004724F5"/>
    <w:rsid w:val="00472B83"/>
    <w:rsid w:val="0048063B"/>
    <w:rsid w:val="00480827"/>
    <w:rsid w:val="00481072"/>
    <w:rsid w:val="004815FC"/>
    <w:rsid w:val="00482C1E"/>
    <w:rsid w:val="004830D6"/>
    <w:rsid w:val="004837D6"/>
    <w:rsid w:val="00484141"/>
    <w:rsid w:val="00484829"/>
    <w:rsid w:val="00486322"/>
    <w:rsid w:val="004866EE"/>
    <w:rsid w:val="00487B38"/>
    <w:rsid w:val="0049085F"/>
    <w:rsid w:val="004917F6"/>
    <w:rsid w:val="00491B55"/>
    <w:rsid w:val="00491CD7"/>
    <w:rsid w:val="00493631"/>
    <w:rsid w:val="00494B7C"/>
    <w:rsid w:val="00494F34"/>
    <w:rsid w:val="00495067"/>
    <w:rsid w:val="00495FD4"/>
    <w:rsid w:val="0049767A"/>
    <w:rsid w:val="004A013A"/>
    <w:rsid w:val="004A04E9"/>
    <w:rsid w:val="004A1AF1"/>
    <w:rsid w:val="004A27C0"/>
    <w:rsid w:val="004A3E2F"/>
    <w:rsid w:val="004A4262"/>
    <w:rsid w:val="004A4930"/>
    <w:rsid w:val="004A5733"/>
    <w:rsid w:val="004A5FF1"/>
    <w:rsid w:val="004A68F6"/>
    <w:rsid w:val="004B16C7"/>
    <w:rsid w:val="004B2A9C"/>
    <w:rsid w:val="004B38A7"/>
    <w:rsid w:val="004B38C9"/>
    <w:rsid w:val="004B5BA5"/>
    <w:rsid w:val="004B6033"/>
    <w:rsid w:val="004B6B69"/>
    <w:rsid w:val="004B79FE"/>
    <w:rsid w:val="004C0EF9"/>
    <w:rsid w:val="004C114E"/>
    <w:rsid w:val="004C1ACE"/>
    <w:rsid w:val="004C1B72"/>
    <w:rsid w:val="004C311B"/>
    <w:rsid w:val="004C5883"/>
    <w:rsid w:val="004C5CDE"/>
    <w:rsid w:val="004C7298"/>
    <w:rsid w:val="004C744A"/>
    <w:rsid w:val="004C7D40"/>
    <w:rsid w:val="004D04F7"/>
    <w:rsid w:val="004D1034"/>
    <w:rsid w:val="004D1F76"/>
    <w:rsid w:val="004D3C6A"/>
    <w:rsid w:val="004D4399"/>
    <w:rsid w:val="004D49FB"/>
    <w:rsid w:val="004D4FD4"/>
    <w:rsid w:val="004D5BBF"/>
    <w:rsid w:val="004D6025"/>
    <w:rsid w:val="004D67E5"/>
    <w:rsid w:val="004D7718"/>
    <w:rsid w:val="004D776A"/>
    <w:rsid w:val="004E0C35"/>
    <w:rsid w:val="004E0D51"/>
    <w:rsid w:val="004E1287"/>
    <w:rsid w:val="004E3F9C"/>
    <w:rsid w:val="004E70C0"/>
    <w:rsid w:val="004F2061"/>
    <w:rsid w:val="005039F5"/>
    <w:rsid w:val="005078C3"/>
    <w:rsid w:val="0051034E"/>
    <w:rsid w:val="00511731"/>
    <w:rsid w:val="0051336A"/>
    <w:rsid w:val="00514509"/>
    <w:rsid w:val="00520036"/>
    <w:rsid w:val="005201B1"/>
    <w:rsid w:val="00521E4B"/>
    <w:rsid w:val="0052212E"/>
    <w:rsid w:val="0052421A"/>
    <w:rsid w:val="00524B70"/>
    <w:rsid w:val="0052649B"/>
    <w:rsid w:val="0052709F"/>
    <w:rsid w:val="00531474"/>
    <w:rsid w:val="00531852"/>
    <w:rsid w:val="005324CE"/>
    <w:rsid w:val="0053486F"/>
    <w:rsid w:val="00535D8C"/>
    <w:rsid w:val="00541519"/>
    <w:rsid w:val="00543360"/>
    <w:rsid w:val="005446F0"/>
    <w:rsid w:val="00546480"/>
    <w:rsid w:val="0055147E"/>
    <w:rsid w:val="0055243F"/>
    <w:rsid w:val="00554339"/>
    <w:rsid w:val="005544E1"/>
    <w:rsid w:val="00554581"/>
    <w:rsid w:val="00555C3C"/>
    <w:rsid w:val="005565DA"/>
    <w:rsid w:val="0055718E"/>
    <w:rsid w:val="005578E9"/>
    <w:rsid w:val="00562F22"/>
    <w:rsid w:val="00563419"/>
    <w:rsid w:val="00564350"/>
    <w:rsid w:val="00564ABC"/>
    <w:rsid w:val="00564E78"/>
    <w:rsid w:val="0056503B"/>
    <w:rsid w:val="005654B4"/>
    <w:rsid w:val="005669A0"/>
    <w:rsid w:val="0056735B"/>
    <w:rsid w:val="00567AD6"/>
    <w:rsid w:val="0057069A"/>
    <w:rsid w:val="005707A9"/>
    <w:rsid w:val="00571F09"/>
    <w:rsid w:val="005724BE"/>
    <w:rsid w:val="00572591"/>
    <w:rsid w:val="005729F9"/>
    <w:rsid w:val="00572E2D"/>
    <w:rsid w:val="0057666C"/>
    <w:rsid w:val="005776AE"/>
    <w:rsid w:val="00580214"/>
    <w:rsid w:val="005832B4"/>
    <w:rsid w:val="005832D9"/>
    <w:rsid w:val="005849CF"/>
    <w:rsid w:val="00586B6E"/>
    <w:rsid w:val="00590ECE"/>
    <w:rsid w:val="00591420"/>
    <w:rsid w:val="00592853"/>
    <w:rsid w:val="00593378"/>
    <w:rsid w:val="0059351A"/>
    <w:rsid w:val="00594419"/>
    <w:rsid w:val="005954C0"/>
    <w:rsid w:val="00595880"/>
    <w:rsid w:val="00596B19"/>
    <w:rsid w:val="00596C88"/>
    <w:rsid w:val="005977CE"/>
    <w:rsid w:val="005A0CCD"/>
    <w:rsid w:val="005A1482"/>
    <w:rsid w:val="005A2E7E"/>
    <w:rsid w:val="005A3417"/>
    <w:rsid w:val="005A3C03"/>
    <w:rsid w:val="005A3ED0"/>
    <w:rsid w:val="005A621D"/>
    <w:rsid w:val="005A6F8C"/>
    <w:rsid w:val="005B0943"/>
    <w:rsid w:val="005B259D"/>
    <w:rsid w:val="005B3E87"/>
    <w:rsid w:val="005B3ECF"/>
    <w:rsid w:val="005B6774"/>
    <w:rsid w:val="005C120E"/>
    <w:rsid w:val="005C20FD"/>
    <w:rsid w:val="005C25CC"/>
    <w:rsid w:val="005C3BB6"/>
    <w:rsid w:val="005C5A34"/>
    <w:rsid w:val="005C5CD7"/>
    <w:rsid w:val="005C6A8C"/>
    <w:rsid w:val="005D00C4"/>
    <w:rsid w:val="005D02D5"/>
    <w:rsid w:val="005D1D72"/>
    <w:rsid w:val="005D4457"/>
    <w:rsid w:val="005D4CB8"/>
    <w:rsid w:val="005D53F7"/>
    <w:rsid w:val="005D614D"/>
    <w:rsid w:val="005D74F9"/>
    <w:rsid w:val="005D78B6"/>
    <w:rsid w:val="005D790E"/>
    <w:rsid w:val="005E1C3E"/>
    <w:rsid w:val="005E301D"/>
    <w:rsid w:val="005E30DB"/>
    <w:rsid w:val="005E397E"/>
    <w:rsid w:val="005E3AD0"/>
    <w:rsid w:val="005E42E3"/>
    <w:rsid w:val="005E4BEB"/>
    <w:rsid w:val="005E5299"/>
    <w:rsid w:val="005E52C4"/>
    <w:rsid w:val="005E586E"/>
    <w:rsid w:val="005E6BA1"/>
    <w:rsid w:val="005E71CC"/>
    <w:rsid w:val="005F0F17"/>
    <w:rsid w:val="005F13C8"/>
    <w:rsid w:val="005F13E2"/>
    <w:rsid w:val="005F229A"/>
    <w:rsid w:val="005F2436"/>
    <w:rsid w:val="005F3155"/>
    <w:rsid w:val="005F4B5A"/>
    <w:rsid w:val="005F587C"/>
    <w:rsid w:val="005F71DE"/>
    <w:rsid w:val="00600641"/>
    <w:rsid w:val="00601B8B"/>
    <w:rsid w:val="00604494"/>
    <w:rsid w:val="0060481C"/>
    <w:rsid w:val="00605021"/>
    <w:rsid w:val="00605271"/>
    <w:rsid w:val="00606CFF"/>
    <w:rsid w:val="00606E30"/>
    <w:rsid w:val="006102B6"/>
    <w:rsid w:val="00610FFF"/>
    <w:rsid w:val="00611DA2"/>
    <w:rsid w:val="00612161"/>
    <w:rsid w:val="00614544"/>
    <w:rsid w:val="0061456D"/>
    <w:rsid w:val="0061471C"/>
    <w:rsid w:val="00615531"/>
    <w:rsid w:val="006159BF"/>
    <w:rsid w:val="00617190"/>
    <w:rsid w:val="00617835"/>
    <w:rsid w:val="00620BCD"/>
    <w:rsid w:val="006211CE"/>
    <w:rsid w:val="00621C33"/>
    <w:rsid w:val="0062540D"/>
    <w:rsid w:val="00627A95"/>
    <w:rsid w:val="006328D3"/>
    <w:rsid w:val="0063529B"/>
    <w:rsid w:val="00635E5C"/>
    <w:rsid w:val="006365CD"/>
    <w:rsid w:val="00640390"/>
    <w:rsid w:val="006415CA"/>
    <w:rsid w:val="006417F2"/>
    <w:rsid w:val="00641D50"/>
    <w:rsid w:val="00642910"/>
    <w:rsid w:val="006432F4"/>
    <w:rsid w:val="00644403"/>
    <w:rsid w:val="00644C8B"/>
    <w:rsid w:val="00650869"/>
    <w:rsid w:val="00652E4B"/>
    <w:rsid w:val="00653879"/>
    <w:rsid w:val="00656405"/>
    <w:rsid w:val="00657942"/>
    <w:rsid w:val="00657CC4"/>
    <w:rsid w:val="00662E39"/>
    <w:rsid w:val="006642ED"/>
    <w:rsid w:val="006652B8"/>
    <w:rsid w:val="006654E2"/>
    <w:rsid w:val="00665D99"/>
    <w:rsid w:val="00667585"/>
    <w:rsid w:val="00667FCA"/>
    <w:rsid w:val="006701FC"/>
    <w:rsid w:val="00675BE7"/>
    <w:rsid w:val="006765D7"/>
    <w:rsid w:val="00677B95"/>
    <w:rsid w:val="0068255E"/>
    <w:rsid w:val="00683C02"/>
    <w:rsid w:val="006840F0"/>
    <w:rsid w:val="00687020"/>
    <w:rsid w:val="0068786D"/>
    <w:rsid w:val="006906AA"/>
    <w:rsid w:val="00692A07"/>
    <w:rsid w:val="00692F68"/>
    <w:rsid w:val="00695174"/>
    <w:rsid w:val="006A1F50"/>
    <w:rsid w:val="006A201E"/>
    <w:rsid w:val="006A2210"/>
    <w:rsid w:val="006A2C62"/>
    <w:rsid w:val="006A36A7"/>
    <w:rsid w:val="006A3A05"/>
    <w:rsid w:val="006A43C2"/>
    <w:rsid w:val="006A6811"/>
    <w:rsid w:val="006A6FA7"/>
    <w:rsid w:val="006B03D8"/>
    <w:rsid w:val="006B0CAB"/>
    <w:rsid w:val="006B2543"/>
    <w:rsid w:val="006B67D4"/>
    <w:rsid w:val="006B6D58"/>
    <w:rsid w:val="006B7568"/>
    <w:rsid w:val="006C1585"/>
    <w:rsid w:val="006C57B1"/>
    <w:rsid w:val="006C64A3"/>
    <w:rsid w:val="006C7256"/>
    <w:rsid w:val="006D079D"/>
    <w:rsid w:val="006D136B"/>
    <w:rsid w:val="006D3B31"/>
    <w:rsid w:val="006D42AC"/>
    <w:rsid w:val="006D6E34"/>
    <w:rsid w:val="006E06F4"/>
    <w:rsid w:val="006E28F3"/>
    <w:rsid w:val="006E2918"/>
    <w:rsid w:val="006E4882"/>
    <w:rsid w:val="006E6498"/>
    <w:rsid w:val="006E7249"/>
    <w:rsid w:val="006E78FA"/>
    <w:rsid w:val="006F06B4"/>
    <w:rsid w:val="006F1A76"/>
    <w:rsid w:val="006F2431"/>
    <w:rsid w:val="006F2A2B"/>
    <w:rsid w:val="006F39DA"/>
    <w:rsid w:val="006F3DFC"/>
    <w:rsid w:val="006F3EA1"/>
    <w:rsid w:val="006F4837"/>
    <w:rsid w:val="006F4C5F"/>
    <w:rsid w:val="006F5200"/>
    <w:rsid w:val="006F5386"/>
    <w:rsid w:val="006F5C93"/>
    <w:rsid w:val="0070022E"/>
    <w:rsid w:val="00701FD5"/>
    <w:rsid w:val="00702359"/>
    <w:rsid w:val="00702A63"/>
    <w:rsid w:val="00703411"/>
    <w:rsid w:val="0070344D"/>
    <w:rsid w:val="00703E1E"/>
    <w:rsid w:val="0070471D"/>
    <w:rsid w:val="00704AB4"/>
    <w:rsid w:val="00705347"/>
    <w:rsid w:val="007061C9"/>
    <w:rsid w:val="007066F0"/>
    <w:rsid w:val="00706C0D"/>
    <w:rsid w:val="00710F9F"/>
    <w:rsid w:val="00711B28"/>
    <w:rsid w:val="007131AD"/>
    <w:rsid w:val="00713407"/>
    <w:rsid w:val="00714FED"/>
    <w:rsid w:val="007171E1"/>
    <w:rsid w:val="00717698"/>
    <w:rsid w:val="00720116"/>
    <w:rsid w:val="00721285"/>
    <w:rsid w:val="00722D99"/>
    <w:rsid w:val="00722EA1"/>
    <w:rsid w:val="007235F3"/>
    <w:rsid w:val="00723AB2"/>
    <w:rsid w:val="00723AF1"/>
    <w:rsid w:val="00727F4E"/>
    <w:rsid w:val="007308C3"/>
    <w:rsid w:val="0073189A"/>
    <w:rsid w:val="00731AC2"/>
    <w:rsid w:val="0073251B"/>
    <w:rsid w:val="00734580"/>
    <w:rsid w:val="00736132"/>
    <w:rsid w:val="00736292"/>
    <w:rsid w:val="0073644B"/>
    <w:rsid w:val="00736921"/>
    <w:rsid w:val="00737D85"/>
    <w:rsid w:val="00737DFF"/>
    <w:rsid w:val="00741F3F"/>
    <w:rsid w:val="0074311C"/>
    <w:rsid w:val="007431E5"/>
    <w:rsid w:val="0074377F"/>
    <w:rsid w:val="0074448E"/>
    <w:rsid w:val="007461FD"/>
    <w:rsid w:val="007477E0"/>
    <w:rsid w:val="00747B6C"/>
    <w:rsid w:val="00750C15"/>
    <w:rsid w:val="00751215"/>
    <w:rsid w:val="00751A6A"/>
    <w:rsid w:val="00754275"/>
    <w:rsid w:val="007624E3"/>
    <w:rsid w:val="00762B69"/>
    <w:rsid w:val="00762F94"/>
    <w:rsid w:val="00763670"/>
    <w:rsid w:val="00765808"/>
    <w:rsid w:val="007666B5"/>
    <w:rsid w:val="00766880"/>
    <w:rsid w:val="00770DCB"/>
    <w:rsid w:val="0077161D"/>
    <w:rsid w:val="00777F96"/>
    <w:rsid w:val="00780481"/>
    <w:rsid w:val="007834D0"/>
    <w:rsid w:val="00783D22"/>
    <w:rsid w:val="0078761E"/>
    <w:rsid w:val="00787E9C"/>
    <w:rsid w:val="00787FBD"/>
    <w:rsid w:val="007907E3"/>
    <w:rsid w:val="00791560"/>
    <w:rsid w:val="00791B06"/>
    <w:rsid w:val="0079278F"/>
    <w:rsid w:val="00793271"/>
    <w:rsid w:val="00794408"/>
    <w:rsid w:val="00794682"/>
    <w:rsid w:val="0079498B"/>
    <w:rsid w:val="007949A0"/>
    <w:rsid w:val="00795426"/>
    <w:rsid w:val="00796021"/>
    <w:rsid w:val="00796D96"/>
    <w:rsid w:val="007A0F1A"/>
    <w:rsid w:val="007A2579"/>
    <w:rsid w:val="007A4E66"/>
    <w:rsid w:val="007A552E"/>
    <w:rsid w:val="007A5B34"/>
    <w:rsid w:val="007A6301"/>
    <w:rsid w:val="007A660E"/>
    <w:rsid w:val="007A76F6"/>
    <w:rsid w:val="007A7D95"/>
    <w:rsid w:val="007B0321"/>
    <w:rsid w:val="007B06D0"/>
    <w:rsid w:val="007B2894"/>
    <w:rsid w:val="007B41C7"/>
    <w:rsid w:val="007B5640"/>
    <w:rsid w:val="007B5AA8"/>
    <w:rsid w:val="007B64A3"/>
    <w:rsid w:val="007B68D9"/>
    <w:rsid w:val="007B72AB"/>
    <w:rsid w:val="007B7FD0"/>
    <w:rsid w:val="007C1C3E"/>
    <w:rsid w:val="007C3BA5"/>
    <w:rsid w:val="007C5A8E"/>
    <w:rsid w:val="007C6C66"/>
    <w:rsid w:val="007C6D72"/>
    <w:rsid w:val="007D06B7"/>
    <w:rsid w:val="007D0CB9"/>
    <w:rsid w:val="007D10CE"/>
    <w:rsid w:val="007D16FE"/>
    <w:rsid w:val="007D1788"/>
    <w:rsid w:val="007D3DC7"/>
    <w:rsid w:val="007D4FBA"/>
    <w:rsid w:val="007D5A27"/>
    <w:rsid w:val="007D5FF8"/>
    <w:rsid w:val="007D6D10"/>
    <w:rsid w:val="007D7B73"/>
    <w:rsid w:val="007E0CFC"/>
    <w:rsid w:val="007E2456"/>
    <w:rsid w:val="007E700F"/>
    <w:rsid w:val="007E751C"/>
    <w:rsid w:val="007E759C"/>
    <w:rsid w:val="007F0215"/>
    <w:rsid w:val="007F09D1"/>
    <w:rsid w:val="007F0D08"/>
    <w:rsid w:val="007F526E"/>
    <w:rsid w:val="007F5543"/>
    <w:rsid w:val="007F77D0"/>
    <w:rsid w:val="007F7E44"/>
    <w:rsid w:val="00801C7C"/>
    <w:rsid w:val="00802590"/>
    <w:rsid w:val="0080296C"/>
    <w:rsid w:val="00802BF9"/>
    <w:rsid w:val="00803387"/>
    <w:rsid w:val="008034F7"/>
    <w:rsid w:val="00803861"/>
    <w:rsid w:val="0080442C"/>
    <w:rsid w:val="008063C9"/>
    <w:rsid w:val="008075F2"/>
    <w:rsid w:val="00810845"/>
    <w:rsid w:val="00810D06"/>
    <w:rsid w:val="00811D42"/>
    <w:rsid w:val="0081295D"/>
    <w:rsid w:val="00817F9A"/>
    <w:rsid w:val="008206C3"/>
    <w:rsid w:val="00821007"/>
    <w:rsid w:val="0082187C"/>
    <w:rsid w:val="00821AF5"/>
    <w:rsid w:val="00822172"/>
    <w:rsid w:val="008231C8"/>
    <w:rsid w:val="00827AD2"/>
    <w:rsid w:val="0083064B"/>
    <w:rsid w:val="0083121E"/>
    <w:rsid w:val="0083369D"/>
    <w:rsid w:val="00834894"/>
    <w:rsid w:val="00835008"/>
    <w:rsid w:val="00836360"/>
    <w:rsid w:val="008376EC"/>
    <w:rsid w:val="008424CD"/>
    <w:rsid w:val="00842ED8"/>
    <w:rsid w:val="0084534D"/>
    <w:rsid w:val="00845BAE"/>
    <w:rsid w:val="00847292"/>
    <w:rsid w:val="00850517"/>
    <w:rsid w:val="00850C12"/>
    <w:rsid w:val="00850EFC"/>
    <w:rsid w:val="00851BE8"/>
    <w:rsid w:val="00851C88"/>
    <w:rsid w:val="00852B6F"/>
    <w:rsid w:val="00854631"/>
    <w:rsid w:val="00854FE2"/>
    <w:rsid w:val="00855125"/>
    <w:rsid w:val="00857830"/>
    <w:rsid w:val="008605D6"/>
    <w:rsid w:val="008612A9"/>
    <w:rsid w:val="00862804"/>
    <w:rsid w:val="00862B50"/>
    <w:rsid w:val="00863287"/>
    <w:rsid w:val="00865002"/>
    <w:rsid w:val="00865050"/>
    <w:rsid w:val="0086702B"/>
    <w:rsid w:val="0087024C"/>
    <w:rsid w:val="00871CCE"/>
    <w:rsid w:val="00872799"/>
    <w:rsid w:val="00872801"/>
    <w:rsid w:val="008741EF"/>
    <w:rsid w:val="00875FD0"/>
    <w:rsid w:val="00876194"/>
    <w:rsid w:val="0087639B"/>
    <w:rsid w:val="00876A52"/>
    <w:rsid w:val="00877B56"/>
    <w:rsid w:val="00880C49"/>
    <w:rsid w:val="0088404D"/>
    <w:rsid w:val="00887533"/>
    <w:rsid w:val="00891961"/>
    <w:rsid w:val="008923AE"/>
    <w:rsid w:val="00893BFE"/>
    <w:rsid w:val="00893C65"/>
    <w:rsid w:val="008944B1"/>
    <w:rsid w:val="008948CB"/>
    <w:rsid w:val="008958C0"/>
    <w:rsid w:val="00896083"/>
    <w:rsid w:val="00897097"/>
    <w:rsid w:val="008A0D66"/>
    <w:rsid w:val="008A0F80"/>
    <w:rsid w:val="008A1610"/>
    <w:rsid w:val="008A1949"/>
    <w:rsid w:val="008A208B"/>
    <w:rsid w:val="008A2855"/>
    <w:rsid w:val="008A3744"/>
    <w:rsid w:val="008A3B06"/>
    <w:rsid w:val="008A40D3"/>
    <w:rsid w:val="008A4CBB"/>
    <w:rsid w:val="008A7E09"/>
    <w:rsid w:val="008A7F34"/>
    <w:rsid w:val="008B04DF"/>
    <w:rsid w:val="008B14C8"/>
    <w:rsid w:val="008B188E"/>
    <w:rsid w:val="008B1D09"/>
    <w:rsid w:val="008B1EB5"/>
    <w:rsid w:val="008B6D88"/>
    <w:rsid w:val="008B73E4"/>
    <w:rsid w:val="008B7647"/>
    <w:rsid w:val="008C086E"/>
    <w:rsid w:val="008C0B51"/>
    <w:rsid w:val="008C0E1B"/>
    <w:rsid w:val="008C1B8B"/>
    <w:rsid w:val="008C26F4"/>
    <w:rsid w:val="008C29AF"/>
    <w:rsid w:val="008C2D11"/>
    <w:rsid w:val="008C5047"/>
    <w:rsid w:val="008C6F2C"/>
    <w:rsid w:val="008D04DE"/>
    <w:rsid w:val="008D051B"/>
    <w:rsid w:val="008D080B"/>
    <w:rsid w:val="008D0C37"/>
    <w:rsid w:val="008D12A1"/>
    <w:rsid w:val="008D1C45"/>
    <w:rsid w:val="008D2797"/>
    <w:rsid w:val="008D3CE7"/>
    <w:rsid w:val="008D5838"/>
    <w:rsid w:val="008E266E"/>
    <w:rsid w:val="008E2F76"/>
    <w:rsid w:val="008E33A5"/>
    <w:rsid w:val="008E4479"/>
    <w:rsid w:val="008E6FFC"/>
    <w:rsid w:val="008F069B"/>
    <w:rsid w:val="008F1749"/>
    <w:rsid w:val="008F21A6"/>
    <w:rsid w:val="008F4EA2"/>
    <w:rsid w:val="008F610F"/>
    <w:rsid w:val="008F77EF"/>
    <w:rsid w:val="00900525"/>
    <w:rsid w:val="00901B0B"/>
    <w:rsid w:val="00901D65"/>
    <w:rsid w:val="00905833"/>
    <w:rsid w:val="0090798E"/>
    <w:rsid w:val="0091009D"/>
    <w:rsid w:val="00910D4D"/>
    <w:rsid w:val="00912E1D"/>
    <w:rsid w:val="00912FFF"/>
    <w:rsid w:val="00913697"/>
    <w:rsid w:val="00913739"/>
    <w:rsid w:val="00915509"/>
    <w:rsid w:val="00915567"/>
    <w:rsid w:val="00915712"/>
    <w:rsid w:val="009203F6"/>
    <w:rsid w:val="00923221"/>
    <w:rsid w:val="00923DAE"/>
    <w:rsid w:val="00924081"/>
    <w:rsid w:val="0092458B"/>
    <w:rsid w:val="00924668"/>
    <w:rsid w:val="00926572"/>
    <w:rsid w:val="009277BC"/>
    <w:rsid w:val="00927C81"/>
    <w:rsid w:val="00927C8D"/>
    <w:rsid w:val="00927DAF"/>
    <w:rsid w:val="00930685"/>
    <w:rsid w:val="009324F0"/>
    <w:rsid w:val="00932F62"/>
    <w:rsid w:val="00935BC5"/>
    <w:rsid w:val="009406D4"/>
    <w:rsid w:val="0094124B"/>
    <w:rsid w:val="0094164B"/>
    <w:rsid w:val="0094763A"/>
    <w:rsid w:val="00947D49"/>
    <w:rsid w:val="00950CFA"/>
    <w:rsid w:val="00950ED8"/>
    <w:rsid w:val="009517F2"/>
    <w:rsid w:val="0095201C"/>
    <w:rsid w:val="00952A28"/>
    <w:rsid w:val="00954C5B"/>
    <w:rsid w:val="009553F0"/>
    <w:rsid w:val="009553F1"/>
    <w:rsid w:val="00960E76"/>
    <w:rsid w:val="009612D7"/>
    <w:rsid w:val="00961466"/>
    <w:rsid w:val="00961F28"/>
    <w:rsid w:val="009643DA"/>
    <w:rsid w:val="009668C2"/>
    <w:rsid w:val="00971AC0"/>
    <w:rsid w:val="009721C7"/>
    <w:rsid w:val="00972E16"/>
    <w:rsid w:val="00973336"/>
    <w:rsid w:val="00976816"/>
    <w:rsid w:val="009803C0"/>
    <w:rsid w:val="00980DF2"/>
    <w:rsid w:val="009821CF"/>
    <w:rsid w:val="00982519"/>
    <w:rsid w:val="00982B2A"/>
    <w:rsid w:val="0098414E"/>
    <w:rsid w:val="0098434B"/>
    <w:rsid w:val="00984D21"/>
    <w:rsid w:val="0098668D"/>
    <w:rsid w:val="00986FBB"/>
    <w:rsid w:val="009876F1"/>
    <w:rsid w:val="00987916"/>
    <w:rsid w:val="00987A50"/>
    <w:rsid w:val="00990EFC"/>
    <w:rsid w:val="00993404"/>
    <w:rsid w:val="00993892"/>
    <w:rsid w:val="00995B4C"/>
    <w:rsid w:val="0099706F"/>
    <w:rsid w:val="009A351A"/>
    <w:rsid w:val="009A4F54"/>
    <w:rsid w:val="009A5FAF"/>
    <w:rsid w:val="009A6765"/>
    <w:rsid w:val="009A7489"/>
    <w:rsid w:val="009A7906"/>
    <w:rsid w:val="009B00E4"/>
    <w:rsid w:val="009B1F48"/>
    <w:rsid w:val="009B2C7B"/>
    <w:rsid w:val="009B2EC3"/>
    <w:rsid w:val="009B3BAF"/>
    <w:rsid w:val="009B5EA6"/>
    <w:rsid w:val="009B628E"/>
    <w:rsid w:val="009B6BC3"/>
    <w:rsid w:val="009C2B57"/>
    <w:rsid w:val="009C2C67"/>
    <w:rsid w:val="009C41A2"/>
    <w:rsid w:val="009C4E76"/>
    <w:rsid w:val="009C50A0"/>
    <w:rsid w:val="009C68BE"/>
    <w:rsid w:val="009C69F8"/>
    <w:rsid w:val="009D045A"/>
    <w:rsid w:val="009D31DE"/>
    <w:rsid w:val="009D3C49"/>
    <w:rsid w:val="009E06C0"/>
    <w:rsid w:val="009E17D6"/>
    <w:rsid w:val="009E22CF"/>
    <w:rsid w:val="009E48AC"/>
    <w:rsid w:val="009E5E23"/>
    <w:rsid w:val="009E6A8F"/>
    <w:rsid w:val="009F00AE"/>
    <w:rsid w:val="009F07C2"/>
    <w:rsid w:val="009F0C95"/>
    <w:rsid w:val="009F2272"/>
    <w:rsid w:val="009F2DCE"/>
    <w:rsid w:val="009F34C0"/>
    <w:rsid w:val="009F5F9B"/>
    <w:rsid w:val="009F6802"/>
    <w:rsid w:val="009F7451"/>
    <w:rsid w:val="00A00D93"/>
    <w:rsid w:val="00A01517"/>
    <w:rsid w:val="00A0256F"/>
    <w:rsid w:val="00A056C4"/>
    <w:rsid w:val="00A05719"/>
    <w:rsid w:val="00A10514"/>
    <w:rsid w:val="00A105A9"/>
    <w:rsid w:val="00A10FA3"/>
    <w:rsid w:val="00A11059"/>
    <w:rsid w:val="00A111B6"/>
    <w:rsid w:val="00A12312"/>
    <w:rsid w:val="00A154FA"/>
    <w:rsid w:val="00A15745"/>
    <w:rsid w:val="00A16153"/>
    <w:rsid w:val="00A17B09"/>
    <w:rsid w:val="00A211AC"/>
    <w:rsid w:val="00A22DEB"/>
    <w:rsid w:val="00A234EC"/>
    <w:rsid w:val="00A240B3"/>
    <w:rsid w:val="00A243F8"/>
    <w:rsid w:val="00A25449"/>
    <w:rsid w:val="00A269F3"/>
    <w:rsid w:val="00A26A64"/>
    <w:rsid w:val="00A3422C"/>
    <w:rsid w:val="00A34E40"/>
    <w:rsid w:val="00A3729B"/>
    <w:rsid w:val="00A41C09"/>
    <w:rsid w:val="00A44F62"/>
    <w:rsid w:val="00A46622"/>
    <w:rsid w:val="00A4667E"/>
    <w:rsid w:val="00A47EBC"/>
    <w:rsid w:val="00A51FFB"/>
    <w:rsid w:val="00A52F47"/>
    <w:rsid w:val="00A53E16"/>
    <w:rsid w:val="00A548A7"/>
    <w:rsid w:val="00A54AA2"/>
    <w:rsid w:val="00A55D75"/>
    <w:rsid w:val="00A55DBC"/>
    <w:rsid w:val="00A5708D"/>
    <w:rsid w:val="00A60D01"/>
    <w:rsid w:val="00A60E7E"/>
    <w:rsid w:val="00A613A3"/>
    <w:rsid w:val="00A6187A"/>
    <w:rsid w:val="00A649B8"/>
    <w:rsid w:val="00A649BB"/>
    <w:rsid w:val="00A65A4C"/>
    <w:rsid w:val="00A66A9F"/>
    <w:rsid w:val="00A66EE1"/>
    <w:rsid w:val="00A70872"/>
    <w:rsid w:val="00A717DE"/>
    <w:rsid w:val="00A71F31"/>
    <w:rsid w:val="00A72C0E"/>
    <w:rsid w:val="00A73351"/>
    <w:rsid w:val="00A74881"/>
    <w:rsid w:val="00A75A15"/>
    <w:rsid w:val="00A75A93"/>
    <w:rsid w:val="00A82379"/>
    <w:rsid w:val="00A833A3"/>
    <w:rsid w:val="00A833EE"/>
    <w:rsid w:val="00A86045"/>
    <w:rsid w:val="00A864F7"/>
    <w:rsid w:val="00A86F1F"/>
    <w:rsid w:val="00A90A54"/>
    <w:rsid w:val="00A911B2"/>
    <w:rsid w:val="00A93483"/>
    <w:rsid w:val="00A95390"/>
    <w:rsid w:val="00A97D32"/>
    <w:rsid w:val="00AA285C"/>
    <w:rsid w:val="00AA6065"/>
    <w:rsid w:val="00AA7083"/>
    <w:rsid w:val="00AB2F5B"/>
    <w:rsid w:val="00AB3DBD"/>
    <w:rsid w:val="00AB5362"/>
    <w:rsid w:val="00AB6D7E"/>
    <w:rsid w:val="00AB7425"/>
    <w:rsid w:val="00AC2559"/>
    <w:rsid w:val="00AC318D"/>
    <w:rsid w:val="00AC3BF7"/>
    <w:rsid w:val="00AC595A"/>
    <w:rsid w:val="00AC61C4"/>
    <w:rsid w:val="00AC7474"/>
    <w:rsid w:val="00AC79CE"/>
    <w:rsid w:val="00AD0F7F"/>
    <w:rsid w:val="00AD244D"/>
    <w:rsid w:val="00AD28B7"/>
    <w:rsid w:val="00AD2C37"/>
    <w:rsid w:val="00AD3EF1"/>
    <w:rsid w:val="00AD4678"/>
    <w:rsid w:val="00AD722E"/>
    <w:rsid w:val="00AD72D1"/>
    <w:rsid w:val="00AD7E44"/>
    <w:rsid w:val="00AE0B54"/>
    <w:rsid w:val="00AE1BDC"/>
    <w:rsid w:val="00AE2E46"/>
    <w:rsid w:val="00AE3EE5"/>
    <w:rsid w:val="00AE48C9"/>
    <w:rsid w:val="00AE4A4E"/>
    <w:rsid w:val="00AE6535"/>
    <w:rsid w:val="00AE6E0A"/>
    <w:rsid w:val="00AE7517"/>
    <w:rsid w:val="00AF1371"/>
    <w:rsid w:val="00AF6EA7"/>
    <w:rsid w:val="00AF7F5E"/>
    <w:rsid w:val="00B01D9A"/>
    <w:rsid w:val="00B0257D"/>
    <w:rsid w:val="00B02DC8"/>
    <w:rsid w:val="00B03739"/>
    <w:rsid w:val="00B0386D"/>
    <w:rsid w:val="00B04C16"/>
    <w:rsid w:val="00B062EE"/>
    <w:rsid w:val="00B06C10"/>
    <w:rsid w:val="00B07508"/>
    <w:rsid w:val="00B10FBC"/>
    <w:rsid w:val="00B11419"/>
    <w:rsid w:val="00B143E5"/>
    <w:rsid w:val="00B1476F"/>
    <w:rsid w:val="00B14EA9"/>
    <w:rsid w:val="00B161A0"/>
    <w:rsid w:val="00B17D64"/>
    <w:rsid w:val="00B2026A"/>
    <w:rsid w:val="00B20AAD"/>
    <w:rsid w:val="00B20C23"/>
    <w:rsid w:val="00B20EE1"/>
    <w:rsid w:val="00B21683"/>
    <w:rsid w:val="00B21844"/>
    <w:rsid w:val="00B220BE"/>
    <w:rsid w:val="00B222C2"/>
    <w:rsid w:val="00B23587"/>
    <w:rsid w:val="00B27232"/>
    <w:rsid w:val="00B30603"/>
    <w:rsid w:val="00B32D9C"/>
    <w:rsid w:val="00B32EAD"/>
    <w:rsid w:val="00B33EE0"/>
    <w:rsid w:val="00B34D85"/>
    <w:rsid w:val="00B3673A"/>
    <w:rsid w:val="00B37B1D"/>
    <w:rsid w:val="00B40A7E"/>
    <w:rsid w:val="00B42320"/>
    <w:rsid w:val="00B42F37"/>
    <w:rsid w:val="00B43354"/>
    <w:rsid w:val="00B45FE0"/>
    <w:rsid w:val="00B46C6B"/>
    <w:rsid w:val="00B473AF"/>
    <w:rsid w:val="00B47B0C"/>
    <w:rsid w:val="00B504E6"/>
    <w:rsid w:val="00B50B6E"/>
    <w:rsid w:val="00B51C2C"/>
    <w:rsid w:val="00B53A4D"/>
    <w:rsid w:val="00B5709C"/>
    <w:rsid w:val="00B622A8"/>
    <w:rsid w:val="00B62B3E"/>
    <w:rsid w:val="00B65795"/>
    <w:rsid w:val="00B66206"/>
    <w:rsid w:val="00B67D21"/>
    <w:rsid w:val="00B7200B"/>
    <w:rsid w:val="00B73513"/>
    <w:rsid w:val="00B73749"/>
    <w:rsid w:val="00B765DA"/>
    <w:rsid w:val="00B77957"/>
    <w:rsid w:val="00B82476"/>
    <w:rsid w:val="00B826D1"/>
    <w:rsid w:val="00B840D1"/>
    <w:rsid w:val="00B86828"/>
    <w:rsid w:val="00B8734E"/>
    <w:rsid w:val="00B87ADA"/>
    <w:rsid w:val="00B87FAB"/>
    <w:rsid w:val="00B95031"/>
    <w:rsid w:val="00B9545F"/>
    <w:rsid w:val="00B9553F"/>
    <w:rsid w:val="00B9572D"/>
    <w:rsid w:val="00B96A46"/>
    <w:rsid w:val="00BA048B"/>
    <w:rsid w:val="00BA04F4"/>
    <w:rsid w:val="00BA066F"/>
    <w:rsid w:val="00BA086D"/>
    <w:rsid w:val="00BA1C69"/>
    <w:rsid w:val="00BA32A1"/>
    <w:rsid w:val="00BA36B3"/>
    <w:rsid w:val="00BB07DF"/>
    <w:rsid w:val="00BB147B"/>
    <w:rsid w:val="00BB4335"/>
    <w:rsid w:val="00BB4909"/>
    <w:rsid w:val="00BB5149"/>
    <w:rsid w:val="00BB64A7"/>
    <w:rsid w:val="00BB784A"/>
    <w:rsid w:val="00BC111D"/>
    <w:rsid w:val="00BC216F"/>
    <w:rsid w:val="00BC3404"/>
    <w:rsid w:val="00BC4722"/>
    <w:rsid w:val="00BC5E7A"/>
    <w:rsid w:val="00BC7941"/>
    <w:rsid w:val="00BD0516"/>
    <w:rsid w:val="00BD1673"/>
    <w:rsid w:val="00BD16AF"/>
    <w:rsid w:val="00BD2A78"/>
    <w:rsid w:val="00BD2B46"/>
    <w:rsid w:val="00BD2DFC"/>
    <w:rsid w:val="00BE0C3D"/>
    <w:rsid w:val="00BE176A"/>
    <w:rsid w:val="00BE17BC"/>
    <w:rsid w:val="00BE225F"/>
    <w:rsid w:val="00BE3BB4"/>
    <w:rsid w:val="00BE54D8"/>
    <w:rsid w:val="00BF0FF3"/>
    <w:rsid w:val="00BF170F"/>
    <w:rsid w:val="00BF353B"/>
    <w:rsid w:val="00BF376E"/>
    <w:rsid w:val="00BF4044"/>
    <w:rsid w:val="00BF64DB"/>
    <w:rsid w:val="00BF6880"/>
    <w:rsid w:val="00C0008B"/>
    <w:rsid w:val="00C0287E"/>
    <w:rsid w:val="00C02B82"/>
    <w:rsid w:val="00C0314F"/>
    <w:rsid w:val="00C0372A"/>
    <w:rsid w:val="00C05A6B"/>
    <w:rsid w:val="00C06500"/>
    <w:rsid w:val="00C06709"/>
    <w:rsid w:val="00C073C1"/>
    <w:rsid w:val="00C13212"/>
    <w:rsid w:val="00C132C7"/>
    <w:rsid w:val="00C13400"/>
    <w:rsid w:val="00C13423"/>
    <w:rsid w:val="00C150DC"/>
    <w:rsid w:val="00C15369"/>
    <w:rsid w:val="00C16F1E"/>
    <w:rsid w:val="00C17B46"/>
    <w:rsid w:val="00C200B1"/>
    <w:rsid w:val="00C20685"/>
    <w:rsid w:val="00C21932"/>
    <w:rsid w:val="00C24549"/>
    <w:rsid w:val="00C25263"/>
    <w:rsid w:val="00C270B7"/>
    <w:rsid w:val="00C27C7C"/>
    <w:rsid w:val="00C30B45"/>
    <w:rsid w:val="00C31774"/>
    <w:rsid w:val="00C32689"/>
    <w:rsid w:val="00C32F30"/>
    <w:rsid w:val="00C3306D"/>
    <w:rsid w:val="00C352DB"/>
    <w:rsid w:val="00C3548A"/>
    <w:rsid w:val="00C376E6"/>
    <w:rsid w:val="00C40058"/>
    <w:rsid w:val="00C40331"/>
    <w:rsid w:val="00C40C56"/>
    <w:rsid w:val="00C4512C"/>
    <w:rsid w:val="00C45C7F"/>
    <w:rsid w:val="00C47262"/>
    <w:rsid w:val="00C50767"/>
    <w:rsid w:val="00C517AF"/>
    <w:rsid w:val="00C51CE2"/>
    <w:rsid w:val="00C530D9"/>
    <w:rsid w:val="00C54187"/>
    <w:rsid w:val="00C54D14"/>
    <w:rsid w:val="00C55395"/>
    <w:rsid w:val="00C557D4"/>
    <w:rsid w:val="00C56041"/>
    <w:rsid w:val="00C56966"/>
    <w:rsid w:val="00C5719E"/>
    <w:rsid w:val="00C603CC"/>
    <w:rsid w:val="00C61859"/>
    <w:rsid w:val="00C62529"/>
    <w:rsid w:val="00C63672"/>
    <w:rsid w:val="00C636F0"/>
    <w:rsid w:val="00C638D3"/>
    <w:rsid w:val="00C64830"/>
    <w:rsid w:val="00C64888"/>
    <w:rsid w:val="00C6556C"/>
    <w:rsid w:val="00C677BE"/>
    <w:rsid w:val="00C70FA8"/>
    <w:rsid w:val="00C7184E"/>
    <w:rsid w:val="00C723FA"/>
    <w:rsid w:val="00C728B5"/>
    <w:rsid w:val="00C72919"/>
    <w:rsid w:val="00C738D5"/>
    <w:rsid w:val="00C74893"/>
    <w:rsid w:val="00C74E1C"/>
    <w:rsid w:val="00C767A3"/>
    <w:rsid w:val="00C77E74"/>
    <w:rsid w:val="00C80600"/>
    <w:rsid w:val="00C82B5F"/>
    <w:rsid w:val="00C83197"/>
    <w:rsid w:val="00C83955"/>
    <w:rsid w:val="00C84B69"/>
    <w:rsid w:val="00C90806"/>
    <w:rsid w:val="00C92299"/>
    <w:rsid w:val="00C9365B"/>
    <w:rsid w:val="00C94181"/>
    <w:rsid w:val="00C9534C"/>
    <w:rsid w:val="00C95721"/>
    <w:rsid w:val="00C9670D"/>
    <w:rsid w:val="00C96A38"/>
    <w:rsid w:val="00C97624"/>
    <w:rsid w:val="00C97B36"/>
    <w:rsid w:val="00CA0901"/>
    <w:rsid w:val="00CA28A6"/>
    <w:rsid w:val="00CA4760"/>
    <w:rsid w:val="00CA4A2B"/>
    <w:rsid w:val="00CA6190"/>
    <w:rsid w:val="00CA7D47"/>
    <w:rsid w:val="00CB0566"/>
    <w:rsid w:val="00CB0CFF"/>
    <w:rsid w:val="00CB110B"/>
    <w:rsid w:val="00CB184B"/>
    <w:rsid w:val="00CB3065"/>
    <w:rsid w:val="00CB4AB4"/>
    <w:rsid w:val="00CB5F97"/>
    <w:rsid w:val="00CB7240"/>
    <w:rsid w:val="00CB762E"/>
    <w:rsid w:val="00CB7A61"/>
    <w:rsid w:val="00CB7C00"/>
    <w:rsid w:val="00CC01DF"/>
    <w:rsid w:val="00CC0292"/>
    <w:rsid w:val="00CC0E12"/>
    <w:rsid w:val="00CC1759"/>
    <w:rsid w:val="00CC1C88"/>
    <w:rsid w:val="00CC4F9C"/>
    <w:rsid w:val="00CD2666"/>
    <w:rsid w:val="00CD2FB5"/>
    <w:rsid w:val="00CD3FB3"/>
    <w:rsid w:val="00CD4F45"/>
    <w:rsid w:val="00CD5930"/>
    <w:rsid w:val="00CD63D9"/>
    <w:rsid w:val="00CD6770"/>
    <w:rsid w:val="00CD76D5"/>
    <w:rsid w:val="00CE190C"/>
    <w:rsid w:val="00CE29C8"/>
    <w:rsid w:val="00CE2A0B"/>
    <w:rsid w:val="00CE3A84"/>
    <w:rsid w:val="00CE503F"/>
    <w:rsid w:val="00CE5836"/>
    <w:rsid w:val="00CE687D"/>
    <w:rsid w:val="00CE6A79"/>
    <w:rsid w:val="00CE75D4"/>
    <w:rsid w:val="00CF0FFD"/>
    <w:rsid w:val="00CF1A4A"/>
    <w:rsid w:val="00CF2211"/>
    <w:rsid w:val="00CF2A49"/>
    <w:rsid w:val="00CF2F12"/>
    <w:rsid w:val="00CF406C"/>
    <w:rsid w:val="00CF420B"/>
    <w:rsid w:val="00CF4A11"/>
    <w:rsid w:val="00CF64BC"/>
    <w:rsid w:val="00D00AE9"/>
    <w:rsid w:val="00D013AD"/>
    <w:rsid w:val="00D01810"/>
    <w:rsid w:val="00D03310"/>
    <w:rsid w:val="00D04A7A"/>
    <w:rsid w:val="00D051B1"/>
    <w:rsid w:val="00D059B6"/>
    <w:rsid w:val="00D078B6"/>
    <w:rsid w:val="00D07DCB"/>
    <w:rsid w:val="00D10626"/>
    <w:rsid w:val="00D120E4"/>
    <w:rsid w:val="00D130D4"/>
    <w:rsid w:val="00D1339A"/>
    <w:rsid w:val="00D14052"/>
    <w:rsid w:val="00D15635"/>
    <w:rsid w:val="00D1651B"/>
    <w:rsid w:val="00D16B50"/>
    <w:rsid w:val="00D172C8"/>
    <w:rsid w:val="00D20E6F"/>
    <w:rsid w:val="00D21C0C"/>
    <w:rsid w:val="00D21F7E"/>
    <w:rsid w:val="00D24267"/>
    <w:rsid w:val="00D24729"/>
    <w:rsid w:val="00D2476B"/>
    <w:rsid w:val="00D26FB2"/>
    <w:rsid w:val="00D2702C"/>
    <w:rsid w:val="00D305E3"/>
    <w:rsid w:val="00D31FD8"/>
    <w:rsid w:val="00D32561"/>
    <w:rsid w:val="00D3280F"/>
    <w:rsid w:val="00D32C84"/>
    <w:rsid w:val="00D33C81"/>
    <w:rsid w:val="00D33FE2"/>
    <w:rsid w:val="00D34FF9"/>
    <w:rsid w:val="00D36DCA"/>
    <w:rsid w:val="00D41403"/>
    <w:rsid w:val="00D41642"/>
    <w:rsid w:val="00D4268E"/>
    <w:rsid w:val="00D431D0"/>
    <w:rsid w:val="00D45F47"/>
    <w:rsid w:val="00D51472"/>
    <w:rsid w:val="00D519FB"/>
    <w:rsid w:val="00D521A9"/>
    <w:rsid w:val="00D54C31"/>
    <w:rsid w:val="00D55DD7"/>
    <w:rsid w:val="00D560C4"/>
    <w:rsid w:val="00D56708"/>
    <w:rsid w:val="00D61C33"/>
    <w:rsid w:val="00D6316C"/>
    <w:rsid w:val="00D63844"/>
    <w:rsid w:val="00D67A39"/>
    <w:rsid w:val="00D708F9"/>
    <w:rsid w:val="00D70E45"/>
    <w:rsid w:val="00D733EC"/>
    <w:rsid w:val="00D7517C"/>
    <w:rsid w:val="00D763F1"/>
    <w:rsid w:val="00D764F3"/>
    <w:rsid w:val="00D804A5"/>
    <w:rsid w:val="00D80DC3"/>
    <w:rsid w:val="00D82A28"/>
    <w:rsid w:val="00D85F3D"/>
    <w:rsid w:val="00D86C30"/>
    <w:rsid w:val="00D90581"/>
    <w:rsid w:val="00D916A2"/>
    <w:rsid w:val="00D92BE7"/>
    <w:rsid w:val="00D93740"/>
    <w:rsid w:val="00D95CBE"/>
    <w:rsid w:val="00D96491"/>
    <w:rsid w:val="00D96DD1"/>
    <w:rsid w:val="00DA1AFC"/>
    <w:rsid w:val="00DA62E1"/>
    <w:rsid w:val="00DA66C8"/>
    <w:rsid w:val="00DA7AA1"/>
    <w:rsid w:val="00DA7E90"/>
    <w:rsid w:val="00DA7F95"/>
    <w:rsid w:val="00DB5515"/>
    <w:rsid w:val="00DB5997"/>
    <w:rsid w:val="00DB748A"/>
    <w:rsid w:val="00DB7803"/>
    <w:rsid w:val="00DC0FF9"/>
    <w:rsid w:val="00DC2D60"/>
    <w:rsid w:val="00DC3063"/>
    <w:rsid w:val="00DC3D83"/>
    <w:rsid w:val="00DC4D65"/>
    <w:rsid w:val="00DD2189"/>
    <w:rsid w:val="00DD47F2"/>
    <w:rsid w:val="00DD58C1"/>
    <w:rsid w:val="00DD5957"/>
    <w:rsid w:val="00DD6FAC"/>
    <w:rsid w:val="00DE0073"/>
    <w:rsid w:val="00DE05CB"/>
    <w:rsid w:val="00DE0E6D"/>
    <w:rsid w:val="00DE2735"/>
    <w:rsid w:val="00DE40C2"/>
    <w:rsid w:val="00DE5A22"/>
    <w:rsid w:val="00DE66DB"/>
    <w:rsid w:val="00DE7340"/>
    <w:rsid w:val="00DE7EDA"/>
    <w:rsid w:val="00DF2E3E"/>
    <w:rsid w:val="00DF364B"/>
    <w:rsid w:val="00DF6A63"/>
    <w:rsid w:val="00E00EA7"/>
    <w:rsid w:val="00E0252E"/>
    <w:rsid w:val="00E02A7A"/>
    <w:rsid w:val="00E02FBC"/>
    <w:rsid w:val="00E0374F"/>
    <w:rsid w:val="00E03ADE"/>
    <w:rsid w:val="00E04517"/>
    <w:rsid w:val="00E04519"/>
    <w:rsid w:val="00E06A1B"/>
    <w:rsid w:val="00E06F54"/>
    <w:rsid w:val="00E11522"/>
    <w:rsid w:val="00E14853"/>
    <w:rsid w:val="00E1769A"/>
    <w:rsid w:val="00E214ED"/>
    <w:rsid w:val="00E22C45"/>
    <w:rsid w:val="00E24561"/>
    <w:rsid w:val="00E2485B"/>
    <w:rsid w:val="00E24C7A"/>
    <w:rsid w:val="00E27B98"/>
    <w:rsid w:val="00E27E61"/>
    <w:rsid w:val="00E30E82"/>
    <w:rsid w:val="00E31289"/>
    <w:rsid w:val="00E31957"/>
    <w:rsid w:val="00E33C5D"/>
    <w:rsid w:val="00E35D57"/>
    <w:rsid w:val="00E40D05"/>
    <w:rsid w:val="00E42C35"/>
    <w:rsid w:val="00E437BB"/>
    <w:rsid w:val="00E43D85"/>
    <w:rsid w:val="00E447CC"/>
    <w:rsid w:val="00E461EE"/>
    <w:rsid w:val="00E463FC"/>
    <w:rsid w:val="00E47C3E"/>
    <w:rsid w:val="00E52669"/>
    <w:rsid w:val="00E532D7"/>
    <w:rsid w:val="00E533E3"/>
    <w:rsid w:val="00E553AE"/>
    <w:rsid w:val="00E55FAC"/>
    <w:rsid w:val="00E5600D"/>
    <w:rsid w:val="00E56BA5"/>
    <w:rsid w:val="00E56D7C"/>
    <w:rsid w:val="00E60905"/>
    <w:rsid w:val="00E60A3D"/>
    <w:rsid w:val="00E60C70"/>
    <w:rsid w:val="00E6220B"/>
    <w:rsid w:val="00E62EF6"/>
    <w:rsid w:val="00E63428"/>
    <w:rsid w:val="00E638D4"/>
    <w:rsid w:val="00E644B2"/>
    <w:rsid w:val="00E64BBF"/>
    <w:rsid w:val="00E65240"/>
    <w:rsid w:val="00E668A1"/>
    <w:rsid w:val="00E66B52"/>
    <w:rsid w:val="00E726BD"/>
    <w:rsid w:val="00E73C35"/>
    <w:rsid w:val="00E805E8"/>
    <w:rsid w:val="00E8096C"/>
    <w:rsid w:val="00E8211B"/>
    <w:rsid w:val="00E842AA"/>
    <w:rsid w:val="00E8526B"/>
    <w:rsid w:val="00E85941"/>
    <w:rsid w:val="00E87077"/>
    <w:rsid w:val="00E90DA0"/>
    <w:rsid w:val="00E91802"/>
    <w:rsid w:val="00E923DD"/>
    <w:rsid w:val="00E92B43"/>
    <w:rsid w:val="00E93647"/>
    <w:rsid w:val="00E939F3"/>
    <w:rsid w:val="00E93D09"/>
    <w:rsid w:val="00E93EBE"/>
    <w:rsid w:val="00E94684"/>
    <w:rsid w:val="00E9670D"/>
    <w:rsid w:val="00E96BCC"/>
    <w:rsid w:val="00E975D4"/>
    <w:rsid w:val="00EA0E68"/>
    <w:rsid w:val="00EA12FD"/>
    <w:rsid w:val="00EA22AA"/>
    <w:rsid w:val="00EA3C84"/>
    <w:rsid w:val="00EA45DB"/>
    <w:rsid w:val="00EA58B6"/>
    <w:rsid w:val="00EA69C7"/>
    <w:rsid w:val="00EA77BF"/>
    <w:rsid w:val="00EB26E8"/>
    <w:rsid w:val="00EB32BE"/>
    <w:rsid w:val="00EB4637"/>
    <w:rsid w:val="00EB61C7"/>
    <w:rsid w:val="00EC340F"/>
    <w:rsid w:val="00EC341D"/>
    <w:rsid w:val="00EC3EA5"/>
    <w:rsid w:val="00EC551A"/>
    <w:rsid w:val="00EC6059"/>
    <w:rsid w:val="00EC7C14"/>
    <w:rsid w:val="00ED10EA"/>
    <w:rsid w:val="00ED139E"/>
    <w:rsid w:val="00ED1C29"/>
    <w:rsid w:val="00ED306F"/>
    <w:rsid w:val="00ED3206"/>
    <w:rsid w:val="00ED36DA"/>
    <w:rsid w:val="00ED3C9A"/>
    <w:rsid w:val="00ED67A9"/>
    <w:rsid w:val="00ED6ED7"/>
    <w:rsid w:val="00ED72E5"/>
    <w:rsid w:val="00ED7DD7"/>
    <w:rsid w:val="00EE015E"/>
    <w:rsid w:val="00EE0907"/>
    <w:rsid w:val="00EE0CC6"/>
    <w:rsid w:val="00EE2048"/>
    <w:rsid w:val="00EE2125"/>
    <w:rsid w:val="00EE23C3"/>
    <w:rsid w:val="00EE2813"/>
    <w:rsid w:val="00EE3BA9"/>
    <w:rsid w:val="00EE567D"/>
    <w:rsid w:val="00EE5AAC"/>
    <w:rsid w:val="00EF040E"/>
    <w:rsid w:val="00EF0591"/>
    <w:rsid w:val="00EF0A28"/>
    <w:rsid w:val="00EF1EE4"/>
    <w:rsid w:val="00EF3828"/>
    <w:rsid w:val="00EF49F7"/>
    <w:rsid w:val="00EF577E"/>
    <w:rsid w:val="00EF75B9"/>
    <w:rsid w:val="00EF76AA"/>
    <w:rsid w:val="00EF7957"/>
    <w:rsid w:val="00EF7CB7"/>
    <w:rsid w:val="00F00098"/>
    <w:rsid w:val="00F00764"/>
    <w:rsid w:val="00F00A4D"/>
    <w:rsid w:val="00F01371"/>
    <w:rsid w:val="00F017E8"/>
    <w:rsid w:val="00F03AA0"/>
    <w:rsid w:val="00F040E8"/>
    <w:rsid w:val="00F064A8"/>
    <w:rsid w:val="00F073A7"/>
    <w:rsid w:val="00F07DAE"/>
    <w:rsid w:val="00F10145"/>
    <w:rsid w:val="00F14AAC"/>
    <w:rsid w:val="00F16A23"/>
    <w:rsid w:val="00F17451"/>
    <w:rsid w:val="00F17D05"/>
    <w:rsid w:val="00F21226"/>
    <w:rsid w:val="00F2177C"/>
    <w:rsid w:val="00F22AE2"/>
    <w:rsid w:val="00F239AE"/>
    <w:rsid w:val="00F2529D"/>
    <w:rsid w:val="00F256D1"/>
    <w:rsid w:val="00F264D5"/>
    <w:rsid w:val="00F265E4"/>
    <w:rsid w:val="00F26839"/>
    <w:rsid w:val="00F26D55"/>
    <w:rsid w:val="00F30446"/>
    <w:rsid w:val="00F30708"/>
    <w:rsid w:val="00F30747"/>
    <w:rsid w:val="00F31591"/>
    <w:rsid w:val="00F343D2"/>
    <w:rsid w:val="00F3661C"/>
    <w:rsid w:val="00F3711E"/>
    <w:rsid w:val="00F4019C"/>
    <w:rsid w:val="00F40949"/>
    <w:rsid w:val="00F40AF0"/>
    <w:rsid w:val="00F41C16"/>
    <w:rsid w:val="00F41D71"/>
    <w:rsid w:val="00F43F11"/>
    <w:rsid w:val="00F4647D"/>
    <w:rsid w:val="00F500BF"/>
    <w:rsid w:val="00F50BDE"/>
    <w:rsid w:val="00F52DF5"/>
    <w:rsid w:val="00F54C4C"/>
    <w:rsid w:val="00F56DF2"/>
    <w:rsid w:val="00F5711C"/>
    <w:rsid w:val="00F575E6"/>
    <w:rsid w:val="00F614F5"/>
    <w:rsid w:val="00F62656"/>
    <w:rsid w:val="00F63A80"/>
    <w:rsid w:val="00F6675A"/>
    <w:rsid w:val="00F713D6"/>
    <w:rsid w:val="00F716B4"/>
    <w:rsid w:val="00F752F2"/>
    <w:rsid w:val="00F77600"/>
    <w:rsid w:val="00F77BD7"/>
    <w:rsid w:val="00F80F4C"/>
    <w:rsid w:val="00F81848"/>
    <w:rsid w:val="00F8443C"/>
    <w:rsid w:val="00F85F65"/>
    <w:rsid w:val="00F860CD"/>
    <w:rsid w:val="00F8752A"/>
    <w:rsid w:val="00F87D4A"/>
    <w:rsid w:val="00F90166"/>
    <w:rsid w:val="00F90CBF"/>
    <w:rsid w:val="00F920B6"/>
    <w:rsid w:val="00F9235A"/>
    <w:rsid w:val="00F92A0A"/>
    <w:rsid w:val="00F9503F"/>
    <w:rsid w:val="00F95864"/>
    <w:rsid w:val="00F96AE0"/>
    <w:rsid w:val="00F96ED1"/>
    <w:rsid w:val="00F96FC3"/>
    <w:rsid w:val="00F97EB0"/>
    <w:rsid w:val="00FA1BB7"/>
    <w:rsid w:val="00FA2367"/>
    <w:rsid w:val="00FA25C2"/>
    <w:rsid w:val="00FA3B48"/>
    <w:rsid w:val="00FA457F"/>
    <w:rsid w:val="00FA52DC"/>
    <w:rsid w:val="00FA54E9"/>
    <w:rsid w:val="00FA7081"/>
    <w:rsid w:val="00FA7D91"/>
    <w:rsid w:val="00FB0E84"/>
    <w:rsid w:val="00FB201E"/>
    <w:rsid w:val="00FB3798"/>
    <w:rsid w:val="00FB3B37"/>
    <w:rsid w:val="00FB4CA5"/>
    <w:rsid w:val="00FB4F52"/>
    <w:rsid w:val="00FB615E"/>
    <w:rsid w:val="00FB7871"/>
    <w:rsid w:val="00FB78F1"/>
    <w:rsid w:val="00FB7ED5"/>
    <w:rsid w:val="00FC0B1D"/>
    <w:rsid w:val="00FC15D6"/>
    <w:rsid w:val="00FC1D1A"/>
    <w:rsid w:val="00FC764B"/>
    <w:rsid w:val="00FC7EFE"/>
    <w:rsid w:val="00FD67D4"/>
    <w:rsid w:val="00FD7A13"/>
    <w:rsid w:val="00FE0026"/>
    <w:rsid w:val="00FE21DD"/>
    <w:rsid w:val="00FE2575"/>
    <w:rsid w:val="00FE6AB5"/>
    <w:rsid w:val="00FF0E50"/>
    <w:rsid w:val="00FF1438"/>
    <w:rsid w:val="00FF260A"/>
    <w:rsid w:val="00FF35E5"/>
    <w:rsid w:val="00FF3ABF"/>
    <w:rsid w:val="00FF3F20"/>
    <w:rsid w:val="00FF47CF"/>
    <w:rsid w:val="00FF4936"/>
    <w:rsid w:val="00FF57C7"/>
    <w:rsid w:val="00FF5D82"/>
    <w:rsid w:val="00FF6A8A"/>
    <w:rsid w:val="00FF6C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."/>
  <w:listSeparator w:val=","/>
  <w15:docId w15:val="{AE455658-9083-44D9-A8D3-72598F1D02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86B6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1D0AB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B957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F52DF5"/>
    <w:rPr>
      <w:color w:val="0000FF"/>
      <w:u w:val="single"/>
    </w:rPr>
  </w:style>
  <w:style w:type="paragraph" w:styleId="Header">
    <w:name w:val="header"/>
    <w:basedOn w:val="Normal"/>
    <w:rsid w:val="00BB64A7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B64A7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BB64A7"/>
  </w:style>
  <w:style w:type="character" w:styleId="CommentReference">
    <w:name w:val="annotation reference"/>
    <w:semiHidden/>
    <w:rsid w:val="00FB78F1"/>
    <w:rPr>
      <w:sz w:val="16"/>
      <w:szCs w:val="16"/>
    </w:rPr>
  </w:style>
  <w:style w:type="paragraph" w:styleId="CommentText">
    <w:name w:val="annotation text"/>
    <w:basedOn w:val="Normal"/>
    <w:semiHidden/>
    <w:rsid w:val="00FB78F1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FB78F1"/>
    <w:rPr>
      <w:b/>
      <w:bCs/>
    </w:rPr>
  </w:style>
  <w:style w:type="paragraph" w:styleId="BalloonText">
    <w:name w:val="Balloon Text"/>
    <w:basedOn w:val="Normal"/>
    <w:semiHidden/>
    <w:rsid w:val="00FB78F1"/>
    <w:rPr>
      <w:rFonts w:ascii="Tahoma" w:hAnsi="Tahoma" w:cs="Tahoma"/>
      <w:sz w:val="16"/>
      <w:szCs w:val="16"/>
    </w:rPr>
  </w:style>
  <w:style w:type="paragraph" w:customStyle="1" w:styleId="DefaultParagraphFont11">
    <w:name w:val="Default Paragraph Font11"/>
    <w:aliases w:val=" Char Char Char Char Char Char Char"/>
    <w:basedOn w:val="Normal"/>
    <w:rsid w:val="006F06B4"/>
    <w:pPr>
      <w:spacing w:after="160" w:line="240" w:lineRule="exact"/>
    </w:pPr>
    <w:rPr>
      <w:rFonts w:ascii="Arial" w:hAnsi="Arial" w:cs="Arial"/>
      <w:sz w:val="22"/>
      <w:szCs w:val="22"/>
      <w:lang w:val="en-ZA"/>
    </w:rPr>
  </w:style>
  <w:style w:type="paragraph" w:styleId="ListParagraph">
    <w:name w:val="List Paragraph"/>
    <w:basedOn w:val="Normal"/>
    <w:uiPriority w:val="34"/>
    <w:qFormat/>
    <w:rsid w:val="00E60C70"/>
    <w:pPr>
      <w:spacing w:after="200" w:line="276" w:lineRule="atLeast"/>
      <w:ind w:left="720"/>
    </w:pPr>
    <w:rPr>
      <w:rFonts w:ascii="Calibri" w:hAnsi="Calibri" w:cs="Calibri"/>
      <w:sz w:val="22"/>
      <w:szCs w:val="20"/>
    </w:rPr>
  </w:style>
  <w:style w:type="character" w:styleId="LineNumber">
    <w:name w:val="line number"/>
    <w:uiPriority w:val="99"/>
    <w:semiHidden/>
    <w:unhideWhenUsed/>
    <w:rsid w:val="00606E30"/>
  </w:style>
  <w:style w:type="paragraph" w:styleId="NormalWeb">
    <w:name w:val="Normal (Web)"/>
    <w:basedOn w:val="Normal"/>
    <w:uiPriority w:val="99"/>
    <w:unhideWhenUsed/>
    <w:rsid w:val="00F4647D"/>
    <w:pPr>
      <w:spacing w:before="100" w:beforeAutospacing="1" w:after="100" w:afterAutospacing="1"/>
    </w:pPr>
    <w:rPr>
      <w:lang w:val="en-GB" w:eastAsia="en-GB"/>
    </w:rPr>
  </w:style>
  <w:style w:type="character" w:customStyle="1" w:styleId="Heading1Char">
    <w:name w:val="Heading 1 Char"/>
    <w:basedOn w:val="DefaultParagraphFont"/>
    <w:link w:val="Heading1"/>
    <w:uiPriority w:val="9"/>
    <w:rsid w:val="001D0AB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oSpacing">
    <w:name w:val="No Spacing"/>
    <w:rsid w:val="00FD67D4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Calibri" w:eastAsia="Calibri" w:hAnsi="Calibri" w:cs="Calibri"/>
      <w:color w:val="000000"/>
      <w:sz w:val="22"/>
      <w:szCs w:val="22"/>
      <w:u w:color="000000"/>
      <w:bdr w:val="n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5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08038">
          <w:marLeft w:val="28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126446">
          <w:marLeft w:val="28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66525">
          <w:marLeft w:val="7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891687">
          <w:marLeft w:val="7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746620">
          <w:marLeft w:val="7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697551">
          <w:marLeft w:val="7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22020">
          <w:marLeft w:val="28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218139">
          <w:marLeft w:val="28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958105">
          <w:marLeft w:val="28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160240">
          <w:marLeft w:val="28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773929">
          <w:marLeft w:val="28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58188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28087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75383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0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57952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9577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48748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67236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90361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74780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14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51620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826413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43188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35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78104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48747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10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5608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32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59518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6372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3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26640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121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27311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24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9510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7334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0643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2865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919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9616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4255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373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4660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2018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57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012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08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7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9961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12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4430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0270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56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68838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39213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1409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722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5432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972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53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2660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45260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64669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7530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73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89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3098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8313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12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158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897014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10161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770414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11963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384107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939692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5128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33449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4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04521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90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52988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941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7704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63210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206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5454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7434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3507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1728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9938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4666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55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80458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33321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50041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6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369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4035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44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0850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0911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97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8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569053">
          <w:marLeft w:val="547"/>
          <w:marRight w:val="0"/>
          <w:marTop w:val="1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217406">
          <w:marLeft w:val="547"/>
          <w:marRight w:val="0"/>
          <w:marTop w:val="1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229170">
          <w:marLeft w:val="547"/>
          <w:marRight w:val="0"/>
          <w:marTop w:val="1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082983">
          <w:marLeft w:val="547"/>
          <w:marRight w:val="0"/>
          <w:marTop w:val="1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044186">
          <w:marLeft w:val="547"/>
          <w:marRight w:val="0"/>
          <w:marTop w:val="1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521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2973639">
          <w:marLeft w:val="547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76202">
          <w:marLeft w:val="547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555170">
          <w:marLeft w:val="547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721175">
          <w:marLeft w:val="547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872841">
          <w:marLeft w:val="547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014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1582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472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4461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8049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015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74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739551">
          <w:marLeft w:val="288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626776">
          <w:marLeft w:val="288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387788">
          <w:marLeft w:val="288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805351">
          <w:marLeft w:val="288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574443">
          <w:marLeft w:val="288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385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25038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11288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8320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69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27878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98051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55189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2021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53650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362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790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1655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46897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44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51058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20821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83617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35110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04529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933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5952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484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8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35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7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341586">
          <w:marLeft w:val="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31133">
          <w:marLeft w:val="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913195">
          <w:marLeft w:val="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197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1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2142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241748">
          <w:marLeft w:val="152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333450">
          <w:marLeft w:val="152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302128">
          <w:marLeft w:val="152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72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283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6489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46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48679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85246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72844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76674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81298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65046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99954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099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10429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25023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6320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89301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215330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912660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025740">
          <w:marLeft w:val="25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78697">
          <w:marLeft w:val="25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70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7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12320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578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20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8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56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83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8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33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9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1148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240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79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398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0373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245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13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178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344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403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926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06631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46386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338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192885">
          <w:marLeft w:val="547"/>
          <w:marRight w:val="0"/>
          <w:marTop w:val="173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883873">
          <w:marLeft w:val="126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2981">
          <w:marLeft w:val="126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888986">
          <w:marLeft w:val="126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947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9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08126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26496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49888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13345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02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7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22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13197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33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1065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34699">
          <w:marLeft w:val="14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283357">
          <w:marLeft w:val="14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82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2227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7484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0579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834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929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5895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8958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19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9657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7210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7206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78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0338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39142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61943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31609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76983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72354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28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7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4589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0002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32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0569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324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chart" Target="charts/chart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hart" Target="charts/chart1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boutayeh@unhcr.org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mailto:naslan@internationalmedicalcorps.org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fmazloum@unicef.org" TargetMode="External"/><Relationship Id="rId14" Type="http://schemas.openxmlformats.org/officeDocument/2006/relationships/chart" Target="charts/chart3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Worksheet1.xlsx"/><Relationship Id="rId1" Type="http://schemas.openxmlformats.org/officeDocument/2006/relationships/themeOverride" Target="../theme/themeOverride1.xm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3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>
        <c:manualLayout>
          <c:layoutTarget val="inner"/>
          <c:xMode val="edge"/>
          <c:yMode val="edge"/>
          <c:x val="9.5392108436360465E-2"/>
          <c:y val="3.5772357723577237E-2"/>
          <c:w val="0.73033389503354884"/>
          <c:h val="0.81764752576659627"/>
        </c:manualLayout>
      </c:layout>
      <c:barChart>
        <c:barDir val="col"/>
        <c:grouping val="stacked"/>
        <c:varyColors val="0"/>
        <c:ser>
          <c:idx val="0"/>
          <c:order val="0"/>
          <c:tx>
            <c:strRef>
              <c:f>Sheet1!$D$4</c:f>
              <c:strCache>
                <c:ptCount val="1"/>
                <c:pt idx="0">
                  <c:v>Accepted</c:v>
                </c:pt>
              </c:strCache>
            </c:strRef>
          </c:tx>
          <c:spPr>
            <a:gradFill rotWithShape="1">
              <a:gsLst>
                <a:gs pos="0">
                  <a:schemeClr val="accent1">
                    <a:satMod val="103000"/>
                    <a:lumMod val="102000"/>
                    <a:tint val="94000"/>
                  </a:schemeClr>
                </a:gs>
                <a:gs pos="50000">
                  <a:schemeClr val="accent1">
                    <a:satMod val="110000"/>
                    <a:lumMod val="100000"/>
                    <a:shade val="100000"/>
                  </a:schemeClr>
                </a:gs>
                <a:gs pos="100000">
                  <a:schemeClr val="accent1">
                    <a:lumMod val="99000"/>
                    <a:satMod val="120000"/>
                    <a:shade val="78000"/>
                  </a:schemeClr>
                </a:gs>
              </a:gsLst>
              <a:lin ang="5400000" scaled="0"/>
            </a:gradFill>
            <a:ln>
              <a:noFill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Sheet1!$C$5:$C$16</c:f>
              <c:strCache>
                <c:ptCount val="12"/>
                <c:pt idx="0">
                  <c:v>Jan</c:v>
                </c:pt>
                <c:pt idx="1">
                  <c:v>Feb</c:v>
                </c:pt>
                <c:pt idx="2">
                  <c:v>Mar</c:v>
                </c:pt>
                <c:pt idx="3">
                  <c:v>Apr</c:v>
                </c:pt>
                <c:pt idx="4">
                  <c:v>May</c:v>
                </c:pt>
                <c:pt idx="5">
                  <c:v>Jun</c:v>
                </c:pt>
                <c:pt idx="6">
                  <c:v>Jul</c:v>
                </c:pt>
                <c:pt idx="7">
                  <c:v>Aug</c:v>
                </c:pt>
                <c:pt idx="8">
                  <c:v>Sep</c:v>
                </c:pt>
                <c:pt idx="9">
                  <c:v>Oct</c:v>
                </c:pt>
                <c:pt idx="10">
                  <c:v>Nov</c:v>
                </c:pt>
                <c:pt idx="11">
                  <c:v>Dec</c:v>
                </c:pt>
              </c:strCache>
            </c:strRef>
          </c:cat>
          <c:val>
            <c:numRef>
              <c:f>Sheet1!$D$5:$D$16</c:f>
              <c:numCache>
                <c:formatCode>General</c:formatCode>
                <c:ptCount val="12"/>
                <c:pt idx="0">
                  <c:v>5923</c:v>
                </c:pt>
                <c:pt idx="1">
                  <c:v>5943</c:v>
                </c:pt>
                <c:pt idx="2">
                  <c:v>5751</c:v>
                </c:pt>
                <c:pt idx="3">
                  <c:v>5470</c:v>
                </c:pt>
                <c:pt idx="4">
                  <c:v>5503</c:v>
                </c:pt>
                <c:pt idx="5">
                  <c:v>5541</c:v>
                </c:pt>
                <c:pt idx="6">
                  <c:v>6066</c:v>
                </c:pt>
                <c:pt idx="7">
                  <c:v>6460</c:v>
                </c:pt>
                <c:pt idx="8">
                  <c:v>6271</c:v>
                </c:pt>
                <c:pt idx="9">
                  <c:v>6625</c:v>
                </c:pt>
                <c:pt idx="10">
                  <c:v>6715</c:v>
                </c:pt>
                <c:pt idx="11">
                  <c:v>7682</c:v>
                </c:pt>
              </c:numCache>
            </c:numRef>
          </c:val>
        </c:ser>
        <c:ser>
          <c:idx val="1"/>
          <c:order val="1"/>
          <c:tx>
            <c:strRef>
              <c:f>Sheet1!$E$4</c:f>
              <c:strCache>
                <c:ptCount val="1"/>
                <c:pt idx="0">
                  <c:v>Declined</c:v>
                </c:pt>
              </c:strCache>
            </c:strRef>
          </c:tx>
          <c:spPr>
            <a:gradFill rotWithShape="1">
              <a:gsLst>
                <a:gs pos="0">
                  <a:schemeClr val="accent2">
                    <a:satMod val="103000"/>
                    <a:lumMod val="102000"/>
                    <a:tint val="94000"/>
                  </a:schemeClr>
                </a:gs>
                <a:gs pos="50000">
                  <a:schemeClr val="accent2">
                    <a:satMod val="110000"/>
                    <a:lumMod val="100000"/>
                    <a:shade val="100000"/>
                  </a:schemeClr>
                </a:gs>
                <a:gs pos="100000">
                  <a:schemeClr val="accent2">
                    <a:lumMod val="99000"/>
                    <a:satMod val="120000"/>
                    <a:shade val="78000"/>
                  </a:schemeClr>
                </a:gs>
              </a:gsLst>
              <a:lin ang="5400000" scaled="0"/>
            </a:gradFill>
            <a:ln>
              <a:noFill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Sheet1!$C$5:$C$16</c:f>
              <c:strCache>
                <c:ptCount val="12"/>
                <c:pt idx="0">
                  <c:v>Jan</c:v>
                </c:pt>
                <c:pt idx="1">
                  <c:v>Feb</c:v>
                </c:pt>
                <c:pt idx="2">
                  <c:v>Mar</c:v>
                </c:pt>
                <c:pt idx="3">
                  <c:v>Apr</c:v>
                </c:pt>
                <c:pt idx="4">
                  <c:v>May</c:v>
                </c:pt>
                <c:pt idx="5">
                  <c:v>Jun</c:v>
                </c:pt>
                <c:pt idx="6">
                  <c:v>Jul</c:v>
                </c:pt>
                <c:pt idx="7">
                  <c:v>Aug</c:v>
                </c:pt>
                <c:pt idx="8">
                  <c:v>Sep</c:v>
                </c:pt>
                <c:pt idx="9">
                  <c:v>Oct</c:v>
                </c:pt>
                <c:pt idx="10">
                  <c:v>Nov</c:v>
                </c:pt>
                <c:pt idx="11">
                  <c:v>Dec</c:v>
                </c:pt>
              </c:strCache>
            </c:strRef>
          </c:cat>
          <c:val>
            <c:numRef>
              <c:f>Sheet1!$E$5:$E$16</c:f>
              <c:numCache>
                <c:formatCode>General</c:formatCode>
                <c:ptCount val="12"/>
                <c:pt idx="0">
                  <c:v>240</c:v>
                </c:pt>
                <c:pt idx="1">
                  <c:v>221</c:v>
                </c:pt>
                <c:pt idx="2">
                  <c:v>227</c:v>
                </c:pt>
                <c:pt idx="3">
                  <c:v>233</c:v>
                </c:pt>
                <c:pt idx="4">
                  <c:v>280</c:v>
                </c:pt>
                <c:pt idx="5">
                  <c:v>213</c:v>
                </c:pt>
                <c:pt idx="6">
                  <c:v>205</c:v>
                </c:pt>
                <c:pt idx="7">
                  <c:v>245</c:v>
                </c:pt>
                <c:pt idx="8">
                  <c:v>169</c:v>
                </c:pt>
                <c:pt idx="9">
                  <c:v>203</c:v>
                </c:pt>
                <c:pt idx="10">
                  <c:v>200</c:v>
                </c:pt>
                <c:pt idx="11">
                  <c:v>160</c:v>
                </c:pt>
              </c:numCache>
            </c:numRef>
          </c:val>
        </c:ser>
        <c:dLbls>
          <c:dLblPos val="ctr"/>
          <c:showLegendKey val="0"/>
          <c:showVal val="1"/>
          <c:showCatName val="0"/>
          <c:showSerName val="0"/>
          <c:showPercent val="0"/>
          <c:showBubbleSize val="0"/>
        </c:dLbls>
        <c:gapWidth val="150"/>
        <c:overlap val="100"/>
        <c:axId val="391436104"/>
        <c:axId val="386525160"/>
      </c:barChart>
      <c:catAx>
        <c:axId val="391436104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12700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386525160"/>
        <c:crosses val="autoZero"/>
        <c:auto val="1"/>
        <c:lblAlgn val="ctr"/>
        <c:lblOffset val="100"/>
        <c:noMultiLvlLbl val="0"/>
      </c:catAx>
      <c:valAx>
        <c:axId val="386525160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391436104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layout>
        <c:manualLayout>
          <c:xMode val="edge"/>
          <c:yMode val="edge"/>
          <c:x val="0.81087519407297759"/>
          <c:y val="0.34119203849518809"/>
          <c:w val="0.18602905656731561"/>
          <c:h val="0.26300851417963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2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34"/>
    </mc:Choice>
    <mc:Fallback>
      <c:style val="34"/>
    </mc:Fallback>
  </mc:AlternateContent>
  <c:chart>
    <c:autoTitleDeleted val="1"/>
    <c:plotArea>
      <c:layout/>
      <c:pieChart>
        <c:varyColors val="1"/>
        <c:ser>
          <c:idx val="0"/>
          <c:order val="0"/>
          <c:dLbls>
            <c:dLbl>
              <c:idx val="0"/>
              <c:layout>
                <c:manualLayout>
                  <c:x val="-0.18611070881386679"/>
                  <c:y val="-0.15257768935466698"/>
                </c:manualLayout>
              </c:layout>
              <c:showLegendKey val="0"/>
              <c:showVal val="0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"/>
              <c:layout>
                <c:manualLayout>
                  <c:x val="0.16328881991130365"/>
                  <c:y val="0.12971184908770472"/>
                </c:manualLayout>
              </c:layout>
              <c:showLegendKey val="0"/>
              <c:showVal val="0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spPr>
              <a:noFill/>
              <a:ln>
                <a:noFill/>
              </a:ln>
              <a:effectLst/>
            </c:spPr>
            <c:showLegendKey val="0"/>
            <c:showVal val="0"/>
            <c:showCatName val="0"/>
            <c:showSerName val="0"/>
            <c:showPercent val="1"/>
            <c:showBubbleSize val="0"/>
            <c:showLeaderLines val="1"/>
            <c:extLst>
              <c:ext xmlns:c15="http://schemas.microsoft.com/office/drawing/2012/chart" uri="{CE6537A1-D6FC-4f65-9D91-7224C49458BB}"/>
            </c:extLst>
          </c:dLbls>
          <c:cat>
            <c:strRef>
              <c:f>Sheet2!$B$7:$B$8</c:f>
              <c:strCache>
                <c:ptCount val="2"/>
                <c:pt idx="0">
                  <c:v>Female</c:v>
                </c:pt>
                <c:pt idx="1">
                  <c:v>Male </c:v>
                </c:pt>
              </c:strCache>
            </c:strRef>
          </c:cat>
          <c:val>
            <c:numRef>
              <c:f>Sheet2!$C$7:$C$8</c:f>
              <c:numCache>
                <c:formatCode>0%</c:formatCode>
                <c:ptCount val="2"/>
                <c:pt idx="0">
                  <c:v>0.73832672986166514</c:v>
                </c:pt>
                <c:pt idx="1">
                  <c:v>0.26167327013833486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1"/>
          <c:showBubbleSize val="0"/>
          <c:showLeaderLines val="1"/>
        </c:dLbls>
        <c:firstSliceAng val="0"/>
      </c:pieChart>
    </c:plotArea>
    <c:legend>
      <c:legendPos val="t"/>
      <c:layout>
        <c:manualLayout>
          <c:xMode val="edge"/>
          <c:yMode val="edge"/>
          <c:x val="0.13412631807614583"/>
          <c:y val="6.9477389676627282E-2"/>
          <c:w val="0.67369279891668354"/>
          <c:h val="8.5802673242357158E-2"/>
        </c:manualLayout>
      </c:layout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34"/>
    </mc:Choice>
    <mc:Fallback>
      <c:style val="34"/>
    </mc:Fallback>
  </mc:AlternateContent>
  <c:chart>
    <c:autoTitleDeleted val="1"/>
    <c:plotArea>
      <c:layout>
        <c:manualLayout>
          <c:layoutTarget val="inner"/>
          <c:xMode val="edge"/>
          <c:yMode val="edge"/>
          <c:x val="0.13015228409643148"/>
          <c:y val="0.24060957319496318"/>
          <c:w val="0.71177512949733779"/>
          <c:h val="0.65371647480542305"/>
        </c:manualLayout>
      </c:layout>
      <c:pieChart>
        <c:varyColors val="1"/>
        <c:ser>
          <c:idx val="0"/>
          <c:order val="0"/>
          <c:explosion val="66"/>
          <c:dLbls>
            <c:dLbl>
              <c:idx val="0"/>
              <c:layout>
                <c:manualLayout>
                  <c:x val="-0.13606231479129624"/>
                  <c:y val="0.14024970836978712"/>
                </c:manualLayout>
              </c:layout>
              <c:showLegendKey val="0"/>
              <c:showVal val="0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"/>
              <c:layout>
                <c:manualLayout>
                  <c:x val="-0.18407010414020827"/>
                  <c:y val="-5.3535287255759699E-2"/>
                </c:manualLayout>
              </c:layout>
              <c:showLegendKey val="0"/>
              <c:showVal val="0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2"/>
              <c:layout>
                <c:manualLayout>
                  <c:x val="0.1560741681483363"/>
                  <c:y val="-0.14455125400991542"/>
                </c:manualLayout>
              </c:layout>
              <c:showLegendKey val="0"/>
              <c:showVal val="0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3"/>
              <c:layout>
                <c:manualLayout>
                  <c:x val="1.8095762733029892E-2"/>
                  <c:y val="1.0197436586135531E-2"/>
                </c:manualLayout>
              </c:layout>
              <c:showLegendKey val="0"/>
              <c:showVal val="0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spPr>
              <a:noFill/>
              <a:ln>
                <a:noFill/>
              </a:ln>
              <a:effectLst/>
            </c:spPr>
            <c:showLegendKey val="0"/>
            <c:showVal val="0"/>
            <c:showCatName val="0"/>
            <c:showSerName val="0"/>
            <c:showPercent val="1"/>
            <c:showBubbleSize val="0"/>
            <c:showLeaderLines val="1"/>
            <c:extLst>
              <c:ext xmlns:c15="http://schemas.microsoft.com/office/drawing/2012/chart" uri="{CE6537A1-D6FC-4f65-9D91-7224C49458BB}"/>
            </c:extLst>
          </c:dLbls>
          <c:cat>
            <c:strRef>
              <c:f>Sheet2!$H$9:$H$12</c:f>
              <c:strCache>
                <c:ptCount val="4"/>
                <c:pt idx="0">
                  <c:v>0-4 years</c:v>
                </c:pt>
                <c:pt idx="1">
                  <c:v>5-17 years</c:v>
                </c:pt>
                <c:pt idx="2">
                  <c:v>18-59 years</c:v>
                </c:pt>
                <c:pt idx="3">
                  <c:v>≥60 years</c:v>
                </c:pt>
              </c:strCache>
            </c:strRef>
          </c:cat>
          <c:val>
            <c:numRef>
              <c:f>Sheet2!$I$9:$I$12</c:f>
              <c:numCache>
                <c:formatCode>0%</c:formatCode>
                <c:ptCount val="4"/>
                <c:pt idx="0">
                  <c:v>0.2344525429000284</c:v>
                </c:pt>
                <c:pt idx="1">
                  <c:v>0.11085718921988885</c:v>
                </c:pt>
                <c:pt idx="2">
                  <c:v>0.61428513475138946</c:v>
                </c:pt>
                <c:pt idx="3">
                  <c:v>4.0405133128693323E-2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1"/>
          <c:showBubbleSize val="0"/>
          <c:showLeaderLines val="1"/>
        </c:dLbls>
        <c:firstSliceAng val="0"/>
      </c:pieChart>
    </c:plotArea>
    <c:legend>
      <c:legendPos val="t"/>
      <c:layout/>
      <c:overlay val="0"/>
    </c:legend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Office">
    <a:majorFont>
      <a:latin typeface="Calibri Light" panose="020F03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7E0994-CED0-40FE-9C58-9CD622342D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</TotalTime>
  <Pages>5</Pages>
  <Words>580</Words>
  <Characters>3804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Note for the File</vt:lpstr>
    </vt:vector>
  </TitlesOfParts>
  <Company>UNHCR</Company>
  <LinksUpToDate>false</LinksUpToDate>
  <CharactersWithSpaces>4376</CharactersWithSpaces>
  <SharedDoc>false</SharedDoc>
  <HLinks>
    <vt:vector size="6" baseType="variant">
      <vt:variant>
        <vt:i4>2031670</vt:i4>
      </vt:variant>
      <vt:variant>
        <vt:i4>0</vt:i4>
      </vt:variant>
      <vt:variant>
        <vt:i4>0</vt:i4>
      </vt:variant>
      <vt:variant>
        <vt:i4>5</vt:i4>
      </vt:variant>
      <vt:variant>
        <vt:lpwstr>mailto:ddagher@internationalmedicalcorps.org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 for the File</dc:title>
  <dc:creator>Distinguished User</dc:creator>
  <cp:lastModifiedBy>Maguy Bou Tayeh</cp:lastModifiedBy>
  <cp:revision>10</cp:revision>
  <cp:lastPrinted>2012-11-06T10:38:00Z</cp:lastPrinted>
  <dcterms:created xsi:type="dcterms:W3CDTF">2017-07-14T07:36:00Z</dcterms:created>
  <dcterms:modified xsi:type="dcterms:W3CDTF">2017-07-14T12:07:00Z</dcterms:modified>
</cp:coreProperties>
</file>